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91FDA" w:rsidRDefault="00691FDA">
      <w:pPr>
        <w:spacing w:line="240" w:lineRule="auto"/>
        <w:rPr>
          <w:rFonts w:ascii="Montserrat" w:eastAsia="Montserrat" w:hAnsi="Montserrat" w:cs="Montserrat"/>
          <w:color w:val="000000"/>
        </w:rPr>
      </w:pPr>
    </w:p>
    <w:p w:rsidR="00691FDA"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8"/>
          <w:szCs w:val="28"/>
        </w:rPr>
        <w:t>ENCANTOS DE EUROPA</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t xml:space="preserve">         </w:t>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USD 1,999</w:t>
      </w:r>
      <w:r>
        <w:rPr>
          <w:rFonts w:ascii="Montserrat" w:eastAsia="Montserrat" w:hAnsi="Montserrat" w:cs="Montserrat"/>
          <w:sz w:val="24"/>
          <w:szCs w:val="24"/>
        </w:rPr>
        <w:t xml:space="preserve"> + 799 IMP.</w:t>
      </w:r>
    </w:p>
    <w:p w:rsidR="00691FDA"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De Londres a Madrid</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rsidR="00691FDA"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(19 días / 17 noches)</w:t>
      </w:r>
    </w:p>
    <w:p w:rsidR="00691FDA" w:rsidRDefault="00691FDA">
      <w:pPr>
        <w:spacing w:line="240" w:lineRule="auto"/>
        <w:jc w:val="both"/>
        <w:rPr>
          <w:rFonts w:ascii="Montserrat" w:eastAsia="Montserrat" w:hAnsi="Montserrat" w:cs="Montserrat"/>
        </w:rPr>
      </w:pPr>
    </w:p>
    <w:p w:rsidR="00691FDA" w:rsidRDefault="00000000">
      <w:pPr>
        <w:spacing w:line="240" w:lineRule="auto"/>
        <w:jc w:val="both"/>
        <w:rPr>
          <w:rFonts w:ascii="Montserrat" w:eastAsia="Montserrat" w:hAnsi="Montserrat" w:cs="Montserrat"/>
          <w:sz w:val="20"/>
          <w:szCs w:val="20"/>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Pr>
          <w:rFonts w:ascii="Montserrat" w:eastAsia="Montserrat" w:hAnsi="Montserrat" w:cs="Montserrat"/>
        </w:rPr>
        <w:t>Londres – París – Luxemburgo – Valle del Rin – Frankfurt – Heidelberg – Selva Negra – Zúrich – Lucerna – Vaduz – Múnich– Innsbruck – Verona – Venecia – Florencia – Asís – Roma – Pisa – Niza – Barcelona – Zaragoza – Madrid </w:t>
      </w:r>
    </w:p>
    <w:p w:rsidR="00691FDA" w:rsidRDefault="00691FDA">
      <w:pPr>
        <w:spacing w:line="240" w:lineRule="auto"/>
        <w:rPr>
          <w:rFonts w:ascii="Montserrat" w:eastAsia="Montserrat" w:hAnsi="Montserrat" w:cs="Montserrat"/>
          <w:sz w:val="20"/>
          <w:szCs w:val="20"/>
        </w:rPr>
      </w:pPr>
    </w:p>
    <w:p w:rsidR="00691FDA" w:rsidRDefault="00000000">
      <w:pPr>
        <w:spacing w:line="240" w:lineRule="auto"/>
        <w:jc w:val="both"/>
        <w:rPr>
          <w:rFonts w:ascii="Montserrat" w:eastAsia="Montserrat" w:hAnsi="Montserrat" w:cs="Montserrat"/>
          <w:b/>
          <w:color w:val="7030A0"/>
        </w:rPr>
      </w:pPr>
      <w:r>
        <w:rPr>
          <w:rFonts w:ascii="Montserrat" w:eastAsia="Montserrat" w:hAnsi="Montserrat" w:cs="Montserrat"/>
          <w:b/>
          <w:i/>
          <w:color w:val="000000"/>
        </w:rPr>
        <w:t>Salidas:</w:t>
      </w:r>
      <w:r>
        <w:rPr>
          <w:rFonts w:ascii="Montserrat" w:eastAsia="Montserrat" w:hAnsi="Montserrat" w:cs="Montserrat"/>
          <w:color w:val="000000"/>
        </w:rPr>
        <w:tab/>
        <w:t xml:space="preserve">09*, </w:t>
      </w:r>
      <w:r>
        <w:rPr>
          <w:rFonts w:ascii="Montserrat" w:eastAsia="Montserrat" w:hAnsi="Montserrat" w:cs="Montserrat"/>
        </w:rPr>
        <w:t xml:space="preserve">10*, 11, 12* y 13* de abril </w:t>
      </w:r>
      <w:r>
        <w:rPr>
          <w:rFonts w:ascii="Montserrat" w:eastAsia="Montserrat" w:hAnsi="Montserrat" w:cs="Montserrat"/>
          <w:b/>
          <w:color w:val="7030A0"/>
        </w:rPr>
        <w:t>Semana Santa</w:t>
      </w:r>
    </w:p>
    <w:p w:rsidR="00691FDA" w:rsidRDefault="00000000">
      <w:pPr>
        <w:spacing w:line="240" w:lineRule="auto"/>
        <w:jc w:val="both"/>
        <w:rPr>
          <w:rFonts w:ascii="Montserrat" w:eastAsia="Montserrat" w:hAnsi="Montserrat" w:cs="Montserrat"/>
        </w:rPr>
      </w:pPr>
      <w:r>
        <w:rPr>
          <w:rFonts w:ascii="Montserrat" w:eastAsia="Montserrat" w:hAnsi="Montserrat" w:cs="Montserrat"/>
          <w:b/>
          <w:color w:val="7030A0"/>
        </w:rPr>
        <w:tab/>
      </w:r>
      <w:r>
        <w:rPr>
          <w:rFonts w:ascii="Montserrat" w:eastAsia="Montserrat" w:hAnsi="Montserrat" w:cs="Montserrat"/>
          <w:b/>
          <w:color w:val="7030A0"/>
        </w:rPr>
        <w:tab/>
      </w:r>
      <w:r>
        <w:rPr>
          <w:rFonts w:ascii="Montserrat" w:eastAsia="Montserrat" w:hAnsi="Montserrat" w:cs="Montserrat"/>
        </w:rPr>
        <w:t>09, 16, 22*, 23 y 30 de mayo</w:t>
      </w:r>
    </w:p>
    <w:p w:rsidR="00691FDA" w:rsidRPr="00221050" w:rsidRDefault="00000000">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06, 13, 20</w:t>
      </w:r>
      <w:r w:rsidR="0025593A">
        <w:rPr>
          <w:rFonts w:ascii="Montserrat" w:eastAsia="Montserrat" w:hAnsi="Montserrat" w:cs="Montserrat"/>
        </w:rPr>
        <w:t xml:space="preserve">, </w:t>
      </w:r>
      <w:r>
        <w:rPr>
          <w:rFonts w:ascii="Montserrat" w:eastAsia="Montserrat" w:hAnsi="Montserrat" w:cs="Montserrat"/>
        </w:rPr>
        <w:t>21</w:t>
      </w:r>
      <w:r w:rsidRPr="00221050">
        <w:rPr>
          <w:rFonts w:ascii="Montserrat" w:eastAsia="Montserrat" w:hAnsi="Montserrat" w:cs="Montserrat"/>
        </w:rPr>
        <w:t>*</w:t>
      </w:r>
      <w:r w:rsidR="0025593A" w:rsidRPr="00221050">
        <w:rPr>
          <w:rFonts w:ascii="Montserrat" w:eastAsia="Montserrat" w:hAnsi="Montserrat" w:cs="Montserrat"/>
        </w:rPr>
        <w:t>, 22</w:t>
      </w:r>
      <w:r w:rsidR="00E86CE4">
        <w:rPr>
          <w:rFonts w:ascii="Montserrat" w:eastAsia="Montserrat" w:hAnsi="Montserrat" w:cs="Montserrat"/>
        </w:rPr>
        <w:t>*</w:t>
      </w:r>
      <w:r w:rsidR="0025593A" w:rsidRPr="00221050">
        <w:rPr>
          <w:rFonts w:ascii="Montserrat" w:eastAsia="Montserrat" w:hAnsi="Montserrat" w:cs="Montserrat"/>
        </w:rPr>
        <w:t xml:space="preserve"> y 27 </w:t>
      </w:r>
      <w:r w:rsidRPr="00221050">
        <w:rPr>
          <w:rFonts w:ascii="Montserrat" w:eastAsia="Montserrat" w:hAnsi="Montserrat" w:cs="Montserrat"/>
        </w:rPr>
        <w:t>de junio</w:t>
      </w:r>
    </w:p>
    <w:p w:rsidR="00691FDA" w:rsidRDefault="00000000">
      <w:pPr>
        <w:spacing w:line="240" w:lineRule="auto"/>
        <w:jc w:val="both"/>
        <w:rPr>
          <w:rFonts w:ascii="Montserrat" w:eastAsia="Montserrat" w:hAnsi="Montserrat" w:cs="Montserrat"/>
        </w:rPr>
      </w:pPr>
      <w:r w:rsidRPr="00221050">
        <w:rPr>
          <w:rFonts w:ascii="Montserrat" w:eastAsia="Montserrat" w:hAnsi="Montserrat" w:cs="Montserrat"/>
        </w:rPr>
        <w:tab/>
      </w:r>
      <w:r w:rsidRPr="00221050">
        <w:rPr>
          <w:rFonts w:ascii="Montserrat" w:eastAsia="Montserrat" w:hAnsi="Montserrat" w:cs="Montserrat"/>
        </w:rPr>
        <w:tab/>
      </w:r>
      <w:r w:rsidR="0025593A" w:rsidRPr="00221050">
        <w:rPr>
          <w:rFonts w:ascii="Montserrat" w:eastAsia="Montserrat" w:hAnsi="Montserrat" w:cs="Montserrat"/>
        </w:rPr>
        <w:t>10</w:t>
      </w:r>
      <w:r w:rsidR="00E86CE4">
        <w:rPr>
          <w:rFonts w:ascii="Montserrat" w:eastAsia="Montserrat" w:hAnsi="Montserrat" w:cs="Montserrat"/>
        </w:rPr>
        <w:t>*</w:t>
      </w:r>
      <w:r w:rsidR="0025593A" w:rsidRPr="00221050">
        <w:rPr>
          <w:rFonts w:ascii="Montserrat" w:eastAsia="Montserrat" w:hAnsi="Montserrat" w:cs="Montserrat"/>
        </w:rPr>
        <w:t>, 19</w:t>
      </w:r>
      <w:r w:rsidR="00E86CE4">
        <w:rPr>
          <w:rFonts w:ascii="Montserrat" w:eastAsia="Montserrat" w:hAnsi="Montserrat" w:cs="Montserrat"/>
        </w:rPr>
        <w:t>*</w:t>
      </w:r>
      <w:r w:rsidR="0025593A" w:rsidRPr="00221050">
        <w:rPr>
          <w:rFonts w:ascii="Montserrat" w:eastAsia="Montserrat" w:hAnsi="Montserrat" w:cs="Montserrat"/>
        </w:rPr>
        <w:t xml:space="preserve"> y </w:t>
      </w:r>
      <w:r w:rsidRPr="00221050">
        <w:rPr>
          <w:rFonts w:ascii="Montserrat" w:eastAsia="Montserrat" w:hAnsi="Montserrat" w:cs="Montserrat"/>
        </w:rPr>
        <w:t>22* de julio</w:t>
      </w:r>
    </w:p>
    <w:p w:rsidR="00691FDA" w:rsidRDefault="00000000">
      <w:pPr>
        <w:spacing w:line="240" w:lineRule="auto"/>
        <w:ind w:left="1440"/>
        <w:jc w:val="both"/>
        <w:rPr>
          <w:rFonts w:ascii="Montserrat" w:eastAsia="Montserrat" w:hAnsi="Montserrat" w:cs="Montserrat"/>
          <w:i/>
          <w:sz w:val="18"/>
          <w:szCs w:val="18"/>
        </w:rPr>
      </w:pPr>
      <w:r>
        <w:rPr>
          <w:rFonts w:ascii="Montserrat" w:eastAsia="Montserrat" w:hAnsi="Montserrat" w:cs="Montserrat"/>
          <w:b/>
          <w:sz w:val="18"/>
          <w:szCs w:val="18"/>
        </w:rPr>
        <w:t>*Nota:</w:t>
      </w:r>
      <w:r>
        <w:rPr>
          <w:rFonts w:ascii="Montserrat" w:eastAsia="Montserrat" w:hAnsi="Montserrat" w:cs="Montserrat"/>
          <w:sz w:val="18"/>
          <w:szCs w:val="18"/>
        </w:rPr>
        <w:t xml:space="preserve"> en estas fechas no hay Audiencia Papal</w:t>
      </w:r>
    </w:p>
    <w:p w:rsidR="00691FDA" w:rsidRDefault="00000000">
      <w:pPr>
        <w:spacing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rsidR="00691FDA" w:rsidRDefault="00691FDA">
      <w:pPr>
        <w:spacing w:line="240" w:lineRule="auto"/>
        <w:rPr>
          <w:rFonts w:ascii="Montserrat" w:eastAsia="Montserrat" w:hAnsi="Montserrat" w:cs="Montserrat"/>
          <w:sz w:val="20"/>
          <w:szCs w:val="20"/>
        </w:rPr>
      </w:pPr>
    </w:p>
    <w:p w:rsidR="00691FDA" w:rsidRDefault="00691FDA">
      <w:pPr>
        <w:spacing w:line="240" w:lineRule="auto"/>
        <w:rPr>
          <w:rFonts w:ascii="Montserrat" w:eastAsia="Montserrat" w:hAnsi="Montserrat" w:cs="Montserrat"/>
          <w:sz w:val="20"/>
          <w:szCs w:val="20"/>
        </w:rPr>
      </w:pPr>
    </w:p>
    <w:p w:rsidR="00691FDA"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01</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México – Londres</w:t>
      </w:r>
      <w:r>
        <w:rPr>
          <w:rFonts w:ascii="Montserrat" w:eastAsia="Montserrat" w:hAnsi="Montserrat" w:cs="Montserrat"/>
          <w:sz w:val="20"/>
          <w:szCs w:val="20"/>
        </w:rPr>
        <w:t xml:space="preserve"> </w:t>
      </w:r>
    </w:p>
    <w:p w:rsidR="00691FDA"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Presentarse en la terminal No. 1 del aeropuerto internacional Benito Juárez de la ciudad de México, para abordar el vuelo con destino a la ciudad de Londres. </w:t>
      </w:r>
      <w:r>
        <w:rPr>
          <w:rFonts w:ascii="Montserrat" w:eastAsia="Montserrat" w:hAnsi="Montserrat" w:cs="Montserrat"/>
          <w:b/>
          <w:sz w:val="20"/>
          <w:szCs w:val="20"/>
        </w:rPr>
        <w:t>Noche a bordo</w:t>
      </w:r>
      <w:r>
        <w:rPr>
          <w:rFonts w:ascii="Montserrat" w:eastAsia="Montserrat" w:hAnsi="Montserrat" w:cs="Montserrat"/>
          <w:sz w:val="20"/>
          <w:szCs w:val="20"/>
        </w:rPr>
        <w:t>.</w:t>
      </w:r>
    </w:p>
    <w:p w:rsidR="00691FDA" w:rsidRDefault="00691FDA">
      <w:pPr>
        <w:spacing w:line="240" w:lineRule="auto"/>
        <w:jc w:val="both"/>
        <w:rPr>
          <w:rFonts w:ascii="Montserrat" w:eastAsia="Montserrat" w:hAnsi="Montserrat" w:cs="Montserrat"/>
          <w:sz w:val="20"/>
          <w:szCs w:val="20"/>
        </w:rPr>
      </w:pPr>
    </w:p>
    <w:p w:rsidR="00691FDA"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02</w:t>
      </w:r>
      <w:r>
        <w:rPr>
          <w:rFonts w:ascii="Montserrat" w:eastAsia="Montserrat" w:hAnsi="Montserrat" w:cs="Montserrat"/>
          <w:b/>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rsidR="00691FDA"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Llegada al aeropuerto internacional de Londres (Heathrow o Gatwick). Recepción por parte de un asistente que le esperará en el aeropuerto para darle el traslado al hotel. </w:t>
      </w:r>
      <w:r>
        <w:rPr>
          <w:rFonts w:ascii="Montserrat" w:eastAsia="Montserrat" w:hAnsi="Montserrat" w:cs="Montserrat"/>
          <w:b/>
          <w:sz w:val="20"/>
          <w:szCs w:val="20"/>
        </w:rPr>
        <w:t>Alojamiento</w:t>
      </w:r>
      <w:r>
        <w:rPr>
          <w:rFonts w:ascii="Montserrat" w:eastAsia="Montserrat" w:hAnsi="Montserrat" w:cs="Montserrat"/>
          <w:sz w:val="20"/>
          <w:szCs w:val="20"/>
        </w:rPr>
        <w:t>.</w:t>
      </w:r>
    </w:p>
    <w:p w:rsidR="00691FDA" w:rsidRDefault="00691FDA">
      <w:pPr>
        <w:spacing w:line="240" w:lineRule="auto"/>
        <w:jc w:val="both"/>
        <w:rPr>
          <w:rFonts w:ascii="Montserrat" w:eastAsia="Montserrat" w:hAnsi="Montserrat" w:cs="Montserrat"/>
          <w:sz w:val="20"/>
          <w:szCs w:val="20"/>
        </w:rPr>
      </w:pPr>
    </w:p>
    <w:p w:rsidR="00691FDA"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rsidR="00691FDA"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Recorrido por la ciudad, conociendo lugares como Hyde Park, Kensington, Piccadilly Circus, Regent St., Oxford St. y el Parlamento con su famoso Big Ben. En el Palacio de Buckingham (si se realiza y/o el clima lo permite) asistiremos al famoso cambio de la Guardia Real. Veremos también diferentes puentes de la ciudad y la Abadía de Westminster. Tarde libre. Recomendaremos realizar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Este de Londres, barrio financiero. Cruzaremos el Puente de Londres, conoceremos el Támesis y descubriremos la transformación de esta parte de la ciudad. </w:t>
      </w:r>
      <w:r>
        <w:rPr>
          <w:rFonts w:ascii="Montserrat" w:eastAsia="Montserrat" w:hAnsi="Montserrat" w:cs="Montserrat"/>
          <w:b/>
          <w:sz w:val="20"/>
          <w:szCs w:val="20"/>
        </w:rPr>
        <w:t>Alojamiento.</w:t>
      </w:r>
    </w:p>
    <w:p w:rsidR="00691FDA" w:rsidRDefault="00691FDA">
      <w:pPr>
        <w:spacing w:line="240" w:lineRule="auto"/>
        <w:jc w:val="both"/>
        <w:rPr>
          <w:rFonts w:ascii="Montserrat" w:eastAsia="Montserrat" w:hAnsi="Montserrat" w:cs="Montserrat"/>
          <w:sz w:val="20"/>
          <w:szCs w:val="20"/>
        </w:rPr>
      </w:pPr>
    </w:p>
    <w:p w:rsidR="00691FD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04 </w:t>
      </w:r>
      <w:r>
        <w:rPr>
          <w:rFonts w:ascii="Montserrat" w:eastAsia="Montserrat" w:hAnsi="Montserrat" w:cs="Montserrat"/>
          <w:b/>
          <w:sz w:val="20"/>
          <w:szCs w:val="20"/>
        </w:rPr>
        <w:tab/>
        <w:t xml:space="preserve">Londres – París </w:t>
      </w:r>
    </w:p>
    <w:p w:rsidR="00691FDA"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el puerto de Dover para embarcar en el ferry y después de 75 minutos de travesía llegar al puerto de Calais. Desembarque y continuación a París. Llegada por la noche realizaremos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 </w:t>
      </w:r>
      <w:r>
        <w:rPr>
          <w:rFonts w:ascii="Montserrat" w:eastAsia="Montserrat" w:hAnsi="Montserrat" w:cs="Montserrat"/>
          <w:b/>
          <w:sz w:val="20"/>
          <w:szCs w:val="20"/>
        </w:rPr>
        <w:t>alojamiento.</w:t>
      </w:r>
    </w:p>
    <w:p w:rsidR="00691FDA" w:rsidRDefault="00691FDA">
      <w:pPr>
        <w:spacing w:line="240" w:lineRule="auto"/>
        <w:jc w:val="both"/>
        <w:rPr>
          <w:rFonts w:ascii="Montserrat" w:eastAsia="Montserrat" w:hAnsi="Montserrat" w:cs="Montserrat"/>
          <w:b/>
          <w:sz w:val="20"/>
          <w:szCs w:val="20"/>
        </w:rPr>
      </w:pPr>
    </w:p>
    <w:p w:rsidR="00691FD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05 </w:t>
      </w:r>
      <w:r>
        <w:rPr>
          <w:rFonts w:ascii="Montserrat" w:eastAsia="Montserrat" w:hAnsi="Montserrat" w:cs="Montserrat"/>
          <w:b/>
          <w:sz w:val="20"/>
          <w:szCs w:val="20"/>
        </w:rPr>
        <w:tab/>
        <w:t xml:space="preserve">París </w:t>
      </w:r>
    </w:p>
    <w:p w:rsidR="00691FD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saldremos a recorrer la maravillosa “Ciudad del Amor”, pasando por la Avenida de los Campos Elíseos, la Plaza de la Concordia, el Arco del Triunfo, la Asamblea Nacional, la Ópera, el Museo del Louvre, los Inválidos, el Campo de Marte, la Torre Eiffel, y mucho más. Por la tarde, les propondremos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que nos llevará a descubrir Montmartre, emblemático rincón de París, conocido también como el “Barrio de los Pintores” por ser la cuna de los impresionistas. Sus pequeñas y empinadas callejuelas constituyen un entramado que alberga desde los más antiguos </w:t>
      </w:r>
      <w:r>
        <w:rPr>
          <w:rFonts w:ascii="Montserrat" w:eastAsia="Montserrat" w:hAnsi="Montserrat" w:cs="Montserrat"/>
          <w:sz w:val="20"/>
          <w:szCs w:val="20"/>
        </w:rPr>
        <w:lastRenderedPageBreak/>
        <w:t>cabarets hasta la maravillosa Basílica del Sagrado Corazón de Jesús. A continuación, realizaremos un paseo por el conocido Barrio Latino. Este barrio debe su nombre a la época medieval, cuando los habitantes de la zona eran estudiantes que utilizaban el latín para comunicarse. Tendremos también una vista espectacular de la Catedral de Notre Dame, donde entenderemos el porqué de su importancia mundial. Durante la visita exterior nuestro guía nos explicará sobre lo acontecido recientemente y las posibilidades que se abren ante lo que puede ser la mayor obra de restauración del siglo XXI.</w:t>
      </w:r>
      <w:r>
        <w:rPr>
          <w:rFonts w:ascii="Montserrat" w:eastAsia="Montserrat" w:hAnsi="Montserrat" w:cs="Montserrat"/>
          <w:b/>
          <w:sz w:val="20"/>
          <w:szCs w:val="20"/>
        </w:rPr>
        <w:t xml:space="preserve"> Alojamiento. </w:t>
      </w:r>
    </w:p>
    <w:p w:rsidR="00691FDA" w:rsidRDefault="00691FDA">
      <w:pPr>
        <w:spacing w:line="240" w:lineRule="auto"/>
        <w:jc w:val="both"/>
        <w:rPr>
          <w:rFonts w:ascii="Montserrat" w:eastAsia="Montserrat" w:hAnsi="Montserrat" w:cs="Montserrat"/>
          <w:b/>
          <w:sz w:val="20"/>
          <w:szCs w:val="20"/>
        </w:rPr>
      </w:pPr>
    </w:p>
    <w:p w:rsidR="00691FD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06 </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rsidR="00691FDA" w:rsidRDefault="00000000">
      <w:pPr>
        <w:spacing w:line="240" w:lineRule="auto"/>
        <w:jc w:val="both"/>
        <w:rPr>
          <w:rFonts w:ascii="Montserrat" w:eastAsia="Montserrat" w:hAnsi="Montserrat" w:cs="Montserrat"/>
          <w:b/>
          <w:sz w:val="20"/>
          <w:szCs w:val="20"/>
        </w:rPr>
      </w:pPr>
      <w:bookmarkStart w:id="0" w:name="_heading=h.gjdgxs" w:colFirst="0" w:colLast="0"/>
      <w:bookmarkEnd w:id="0"/>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recomendaremos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Palacio de Versalles y sus jardines. Realizaremos una visita interior de los aposentos reales (con entrada preferente), donde el guía nos relatará la vida monárquica del lugar. Descubriremos también los espectaculares Jardines de Palacio. Regreso a París. Tarde libre</w:t>
      </w:r>
      <w:r>
        <w:rPr>
          <w:rFonts w:ascii="Montserrat" w:eastAsia="Montserrat" w:hAnsi="Montserrat" w:cs="Montserrat"/>
          <w:b/>
          <w:sz w:val="20"/>
          <w:szCs w:val="20"/>
        </w:rPr>
        <w:t xml:space="preserve"> </w:t>
      </w:r>
      <w:r>
        <w:rPr>
          <w:rFonts w:ascii="Montserrat" w:eastAsia="Montserrat" w:hAnsi="Montserrat" w:cs="Montserrat"/>
          <w:sz w:val="20"/>
          <w:szCs w:val="20"/>
        </w:rPr>
        <w:t>y</w:t>
      </w:r>
      <w:r>
        <w:rPr>
          <w:rFonts w:ascii="Montserrat" w:eastAsia="Montserrat" w:hAnsi="Montserrat" w:cs="Montserrat"/>
          <w:b/>
          <w:sz w:val="20"/>
          <w:szCs w:val="20"/>
        </w:rPr>
        <w:t xml:space="preserve"> alojamiento.</w:t>
      </w:r>
    </w:p>
    <w:p w:rsidR="00691FDA" w:rsidRDefault="00691FDA">
      <w:pPr>
        <w:spacing w:line="240" w:lineRule="auto"/>
        <w:jc w:val="both"/>
        <w:rPr>
          <w:rFonts w:ascii="Montserrat" w:eastAsia="Montserrat" w:hAnsi="Montserrat" w:cs="Montserrat"/>
          <w:b/>
          <w:sz w:val="20"/>
          <w:szCs w:val="20"/>
        </w:rPr>
      </w:pPr>
    </w:p>
    <w:p w:rsidR="00691FD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07 </w:t>
      </w:r>
      <w:r>
        <w:rPr>
          <w:rFonts w:ascii="Montserrat" w:eastAsia="Montserrat" w:hAnsi="Montserrat" w:cs="Montserrat"/>
          <w:b/>
          <w:sz w:val="20"/>
          <w:szCs w:val="20"/>
        </w:rPr>
        <w:tab/>
        <w:t xml:space="preserve">París – Luxemburgo – Valle del Rin – Frankfurt </w:t>
      </w:r>
    </w:p>
    <w:p w:rsidR="00691FDA" w:rsidRDefault="00000000">
      <w:pPr>
        <w:spacing w:line="240" w:lineRule="auto"/>
        <w:jc w:val="both"/>
        <w:rPr>
          <w:rFonts w:ascii="Montserrat" w:eastAsia="Montserrat" w:hAnsi="Montserrat" w:cs="Montserrat"/>
          <w:sz w:val="20"/>
          <w:szCs w:val="20"/>
        </w:rPr>
      </w:pPr>
      <w:bookmarkStart w:id="1" w:name="_heading=h.30j0zll" w:colFirst="0" w:colLast="0"/>
      <w:bookmarkEnd w:id="1"/>
      <w:r>
        <w:rPr>
          <w:rFonts w:ascii="Montserrat" w:eastAsia="Montserrat" w:hAnsi="Montserrat" w:cs="Montserrat"/>
          <w:b/>
          <w:sz w:val="20"/>
          <w:szCs w:val="20"/>
        </w:rPr>
        <w:t>Desayuno</w:t>
      </w:r>
      <w:r>
        <w:rPr>
          <w:rFonts w:ascii="Montserrat" w:eastAsia="Montserrat" w:hAnsi="Montserrat" w:cs="Montserrat"/>
          <w:sz w:val="20"/>
          <w:szCs w:val="20"/>
        </w:rPr>
        <w:t xml:space="preserve">. Salida atravesando la región del Gran Este de Francia llegaremos a Luxemburgo, uno de los estados más pequeños de Europa, cuya capital se encuentra ubicada sobre un peñón. Tiempo libre y salida hacia Alemania. Continuaremos nuestro recorrido por el Valle del Rin, donde apreciaremos imponentes castillos germanos, así como la simbólica Roca de Loreley. Continuación hacia la ciudad de Frankfurt. Llegada al hotel y </w:t>
      </w:r>
      <w:r>
        <w:rPr>
          <w:rFonts w:ascii="Montserrat" w:eastAsia="Montserrat" w:hAnsi="Montserrat" w:cs="Montserrat"/>
          <w:b/>
          <w:sz w:val="20"/>
          <w:szCs w:val="20"/>
        </w:rPr>
        <w:t>alojamiento</w:t>
      </w:r>
      <w:r>
        <w:rPr>
          <w:rFonts w:ascii="Montserrat" w:eastAsia="Montserrat" w:hAnsi="Montserrat" w:cs="Montserrat"/>
          <w:sz w:val="20"/>
          <w:szCs w:val="20"/>
        </w:rPr>
        <w:t>.</w:t>
      </w:r>
    </w:p>
    <w:p w:rsidR="00691FDA" w:rsidRDefault="00691FDA">
      <w:pPr>
        <w:spacing w:line="240" w:lineRule="auto"/>
        <w:jc w:val="both"/>
        <w:rPr>
          <w:rFonts w:ascii="Montserrat" w:eastAsia="Montserrat" w:hAnsi="Montserrat" w:cs="Montserrat"/>
          <w:sz w:val="20"/>
          <w:szCs w:val="20"/>
        </w:rPr>
      </w:pPr>
    </w:p>
    <w:p w:rsidR="00691FD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08 </w:t>
      </w:r>
      <w:r>
        <w:rPr>
          <w:rFonts w:ascii="Montserrat" w:eastAsia="Montserrat" w:hAnsi="Montserrat" w:cs="Montserrat"/>
          <w:sz w:val="20"/>
          <w:szCs w:val="20"/>
        </w:rPr>
        <w:tab/>
      </w:r>
      <w:r>
        <w:rPr>
          <w:rFonts w:ascii="Montserrat" w:eastAsia="Montserrat" w:hAnsi="Montserrat" w:cs="Montserrat"/>
          <w:b/>
          <w:sz w:val="20"/>
          <w:szCs w:val="20"/>
        </w:rPr>
        <w:t>Frankfurt – Heidelberg – Selva Negra – Zúrich</w:t>
      </w:r>
    </w:p>
    <w:p w:rsidR="00691FDA" w:rsidRDefault="00000000">
      <w:pPr>
        <w:spacing w:line="240" w:lineRule="auto"/>
        <w:jc w:val="both"/>
        <w:rPr>
          <w:rFonts w:ascii="Montserrat" w:eastAsia="Montserrat" w:hAnsi="Montserrat" w:cs="Montserrat"/>
          <w:sz w:val="20"/>
          <w:szCs w:val="20"/>
        </w:rPr>
      </w:pPr>
      <w:bookmarkStart w:id="2" w:name="_heading=h.1fob9te" w:colFirst="0" w:colLast="0"/>
      <w:bookmarkEnd w:id="2"/>
      <w:r>
        <w:rPr>
          <w:rFonts w:ascii="Montserrat" w:eastAsia="Montserrat" w:hAnsi="Montserrat" w:cs="Montserrat"/>
          <w:b/>
          <w:sz w:val="20"/>
          <w:szCs w:val="20"/>
        </w:rPr>
        <w:t>Desayuno</w:t>
      </w:r>
      <w:r>
        <w:rPr>
          <w:rFonts w:ascii="Montserrat" w:eastAsia="Montserrat" w:hAnsi="Montserrat" w:cs="Montserrat"/>
          <w:sz w:val="20"/>
          <w:szCs w:val="20"/>
        </w:rPr>
        <w:t xml:space="preserve">. Salida hacia Heidelberg donde dispondremos de tiempo libre. Viajaremos hacia el corazón de la Selva Negra, el Titisee. Tiempo libre. Continuaremos hasta las Cataratas del Rin, el mayor salto de agua de Europa central. Realizaremos una parada en un enclave natural. Llegada a Zúrich, capital financiera de Suiza. </w:t>
      </w:r>
      <w:r>
        <w:rPr>
          <w:rFonts w:ascii="Montserrat" w:eastAsia="Montserrat" w:hAnsi="Montserrat" w:cs="Montserrat"/>
          <w:b/>
          <w:sz w:val="20"/>
          <w:szCs w:val="20"/>
        </w:rPr>
        <w:t>Alojamiento</w:t>
      </w:r>
      <w:r>
        <w:rPr>
          <w:rFonts w:ascii="Montserrat" w:eastAsia="Montserrat" w:hAnsi="Montserrat" w:cs="Montserrat"/>
          <w:sz w:val="20"/>
          <w:szCs w:val="20"/>
        </w:rPr>
        <w:t>.</w:t>
      </w:r>
    </w:p>
    <w:p w:rsidR="00691FDA" w:rsidRDefault="00691FDA">
      <w:pPr>
        <w:spacing w:line="240" w:lineRule="auto"/>
        <w:jc w:val="both"/>
        <w:rPr>
          <w:rFonts w:ascii="Montserrat" w:eastAsia="Montserrat" w:hAnsi="Montserrat" w:cs="Montserrat"/>
          <w:b/>
          <w:sz w:val="20"/>
          <w:szCs w:val="20"/>
        </w:rPr>
      </w:pPr>
    </w:p>
    <w:p w:rsidR="00691FD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09 </w:t>
      </w:r>
      <w:r>
        <w:rPr>
          <w:rFonts w:ascii="Montserrat" w:eastAsia="Montserrat" w:hAnsi="Montserrat" w:cs="Montserrat"/>
          <w:b/>
          <w:sz w:val="20"/>
          <w:szCs w:val="20"/>
        </w:rPr>
        <w:tab/>
        <w:t>Zúrich – Lucerna – Vaduz – Múnich</w:t>
      </w:r>
    </w:p>
    <w:p w:rsidR="00691FDA" w:rsidRDefault="00000000">
      <w:pPr>
        <w:spacing w:line="240" w:lineRule="auto"/>
        <w:jc w:val="both"/>
        <w:rPr>
          <w:rFonts w:ascii="Montserrat" w:eastAsia="Montserrat" w:hAnsi="Montserrat" w:cs="Montserrat"/>
          <w:b/>
          <w:sz w:val="20"/>
          <w:szCs w:val="20"/>
        </w:rPr>
      </w:pPr>
      <w:bookmarkStart w:id="3" w:name="_heading=h.3znysh7" w:colFirst="0" w:colLast="0"/>
      <w:bookmarkEnd w:id="3"/>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Lucerna, a orillas del Lago de los Cuatro Cantones. Podremos realizar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Monte Titlis, ascendiendo en teleférico a los Alpes suizos. Saldremos bordeando los Alpes hacia Vaduz, capital del principado de Liechtenstein. Tras una breve parada, salida hacia la ciudad de Múnich.</w:t>
      </w:r>
      <w:r>
        <w:rPr>
          <w:rFonts w:ascii="Montserrat" w:eastAsia="Montserrat" w:hAnsi="Montserrat" w:cs="Montserrat"/>
          <w:b/>
          <w:sz w:val="20"/>
          <w:szCs w:val="20"/>
        </w:rPr>
        <w:t xml:space="preserve"> Alojamiento.</w:t>
      </w:r>
    </w:p>
    <w:p w:rsidR="00691FDA" w:rsidRDefault="00691FDA">
      <w:pPr>
        <w:spacing w:line="240" w:lineRule="auto"/>
        <w:jc w:val="both"/>
        <w:rPr>
          <w:rFonts w:ascii="Montserrat" w:eastAsia="Montserrat" w:hAnsi="Montserrat" w:cs="Montserrat"/>
          <w:b/>
          <w:sz w:val="20"/>
          <w:szCs w:val="20"/>
        </w:rPr>
      </w:pPr>
    </w:p>
    <w:p w:rsidR="00691FD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10 </w:t>
      </w:r>
      <w:r>
        <w:rPr>
          <w:rFonts w:ascii="Montserrat" w:eastAsia="Montserrat" w:hAnsi="Montserrat" w:cs="Montserrat"/>
          <w:b/>
          <w:sz w:val="20"/>
          <w:szCs w:val="20"/>
        </w:rPr>
        <w:tab/>
      </w:r>
      <w:r>
        <w:rPr>
          <w:rFonts w:ascii="Montserrat" w:eastAsia="Montserrat" w:hAnsi="Montserrat" w:cs="Montserrat"/>
          <w:b/>
          <w:sz w:val="20"/>
          <w:szCs w:val="20"/>
        </w:rPr>
        <w:tab/>
        <w:t xml:space="preserve">Múnich – Innsbruck – Verona – Venecia </w:t>
      </w:r>
    </w:p>
    <w:p w:rsidR="00691FDA" w:rsidRDefault="00000000">
      <w:pPr>
        <w:spacing w:line="240" w:lineRule="auto"/>
        <w:jc w:val="both"/>
        <w:rPr>
          <w:rFonts w:ascii="Montserrat" w:eastAsia="Montserrat" w:hAnsi="Montserrat" w:cs="Montserrat"/>
          <w:sz w:val="20"/>
          <w:szCs w:val="20"/>
        </w:rPr>
      </w:pPr>
      <w:bookmarkStart w:id="4" w:name="_heading=h.2et92p0" w:colFirst="0" w:colLast="0"/>
      <w:bookmarkEnd w:id="4"/>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la ciudad de Innsbruck donde disfrutaremos de tiempo libre, para conocer el Tejadito de Oro, María Theresien Strasse, la Columna de Santa Ana, etc. A continuación, salida hacia la frontera con Italia, llegaremos a la romántica y medieval ciudad de Verona, inmortalizada por la historia de Romeo y Julieta. Tiempo libre para dar un paseo y llegar hasta la Casa de Julieta. Posibilidad de realizar la visita </w:t>
      </w:r>
      <w:r>
        <w:rPr>
          <w:rFonts w:ascii="Montserrat" w:eastAsia="Montserrat" w:hAnsi="Montserrat" w:cs="Montserrat"/>
          <w:b/>
          <w:sz w:val="20"/>
          <w:szCs w:val="20"/>
        </w:rPr>
        <w:t>opcional</w:t>
      </w:r>
      <w:r>
        <w:rPr>
          <w:rFonts w:ascii="Montserrat" w:eastAsia="Montserrat" w:hAnsi="Montserrat" w:cs="Montserrat"/>
          <w:sz w:val="20"/>
          <w:szCs w:val="20"/>
        </w:rPr>
        <w:t xml:space="preserve"> de la ciudad. Más tarde, continuación a Venecia. Llegada y</w:t>
      </w:r>
      <w:r>
        <w:rPr>
          <w:rFonts w:ascii="Montserrat" w:eastAsia="Montserrat" w:hAnsi="Montserrat" w:cs="Montserrat"/>
          <w:b/>
          <w:sz w:val="20"/>
          <w:szCs w:val="20"/>
        </w:rPr>
        <w:t xml:space="preserve"> alojamiento.</w:t>
      </w:r>
    </w:p>
    <w:p w:rsidR="00691FDA" w:rsidRDefault="00691FDA">
      <w:pPr>
        <w:spacing w:line="240" w:lineRule="auto"/>
        <w:jc w:val="both"/>
        <w:rPr>
          <w:rFonts w:ascii="Montserrat" w:eastAsia="Montserrat" w:hAnsi="Montserrat" w:cs="Montserrat"/>
          <w:sz w:val="20"/>
          <w:szCs w:val="20"/>
        </w:rPr>
      </w:pPr>
    </w:p>
    <w:p w:rsidR="00691FDA"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11 </w:t>
      </w:r>
      <w:r>
        <w:rPr>
          <w:rFonts w:ascii="Montserrat" w:eastAsia="Montserrat" w:hAnsi="Montserrat" w:cs="Montserrat"/>
          <w:b/>
          <w:sz w:val="20"/>
          <w:szCs w:val="20"/>
        </w:rPr>
        <w:tab/>
      </w:r>
      <w:r>
        <w:rPr>
          <w:rFonts w:ascii="Montserrat" w:eastAsia="Montserrat" w:hAnsi="Montserrat" w:cs="Montserrat"/>
          <w:sz w:val="20"/>
          <w:szCs w:val="20"/>
        </w:rPr>
        <w:tab/>
      </w:r>
      <w:r>
        <w:rPr>
          <w:rFonts w:ascii="Montserrat" w:eastAsia="Montserrat" w:hAnsi="Montserrat" w:cs="Montserrat"/>
          <w:b/>
          <w:sz w:val="20"/>
          <w:szCs w:val="20"/>
        </w:rPr>
        <w:t>Venecia – Florencia</w:t>
      </w:r>
      <w:r>
        <w:rPr>
          <w:rFonts w:ascii="Montserrat" w:eastAsia="Montserrat" w:hAnsi="Montserrat" w:cs="Montserrat"/>
          <w:sz w:val="20"/>
          <w:szCs w:val="20"/>
        </w:rPr>
        <w:t xml:space="preserve"> </w:t>
      </w:r>
    </w:p>
    <w:p w:rsidR="00691FDA" w:rsidRDefault="00000000">
      <w:pPr>
        <w:spacing w:line="240" w:lineRule="auto"/>
        <w:jc w:val="both"/>
        <w:rPr>
          <w:rFonts w:ascii="Montserrat" w:eastAsia="Montserrat" w:hAnsi="Montserrat" w:cs="Montserrat"/>
          <w:b/>
          <w:sz w:val="20"/>
          <w:szCs w:val="20"/>
        </w:rPr>
      </w:pPr>
      <w:bookmarkStart w:id="5" w:name="_heading=h.tyjcwt" w:colFirst="0" w:colLast="0"/>
      <w:bookmarkEnd w:id="5"/>
      <w:r>
        <w:rPr>
          <w:rFonts w:ascii="Montserrat" w:eastAsia="Montserrat" w:hAnsi="Montserrat" w:cs="Montserrat"/>
          <w:b/>
          <w:sz w:val="20"/>
          <w:szCs w:val="20"/>
        </w:rPr>
        <w:t xml:space="preserve">Después del desayuno </w:t>
      </w:r>
      <w:r>
        <w:rPr>
          <w:rFonts w:ascii="Montserrat" w:eastAsia="Montserrat" w:hAnsi="Montserrat" w:cs="Montserrat"/>
          <w:sz w:val="20"/>
          <w:szCs w:val="20"/>
        </w:rPr>
        <w:t>nos dejaremos maravillar por la ciudad de las 118 islas con sus más de 400 puentes. Tiempo libre para recorrer el Puente de los Suspiros y la Plaza de San Marcos, con su incomparable escenario donde destaca la Basílica, joya de la arquitectura. Para los que gusten, organizaremos una serenata musical en góndolas (</w:t>
      </w:r>
      <w:r>
        <w:rPr>
          <w:rFonts w:ascii="Montserrat" w:eastAsia="Montserrat" w:hAnsi="Montserrat" w:cs="Montserrat"/>
          <w:b/>
          <w:sz w:val="20"/>
          <w:szCs w:val="20"/>
        </w:rPr>
        <w:t>opcional</w:t>
      </w:r>
      <w:r>
        <w:rPr>
          <w:rFonts w:ascii="Montserrat" w:eastAsia="Montserrat" w:hAnsi="Montserrat" w:cs="Montserrat"/>
          <w:sz w:val="20"/>
          <w:szCs w:val="20"/>
        </w:rPr>
        <w:t>). Más tarde, salida hacia la autopista para atravesar los Apeninos y llegar a la ciudad de Florencia.</w:t>
      </w:r>
      <w:r>
        <w:rPr>
          <w:rFonts w:ascii="Montserrat" w:eastAsia="Montserrat" w:hAnsi="Montserrat" w:cs="Montserrat"/>
          <w:b/>
          <w:sz w:val="20"/>
          <w:szCs w:val="20"/>
        </w:rPr>
        <w:t xml:space="preserve"> Alojamiento.</w:t>
      </w:r>
    </w:p>
    <w:p w:rsidR="00691FDA" w:rsidRDefault="00691FDA">
      <w:pPr>
        <w:spacing w:line="240" w:lineRule="auto"/>
        <w:jc w:val="both"/>
        <w:rPr>
          <w:rFonts w:ascii="Montserrat" w:eastAsia="Montserrat" w:hAnsi="Montserrat" w:cs="Montserrat"/>
          <w:b/>
          <w:sz w:val="20"/>
          <w:szCs w:val="20"/>
        </w:rPr>
      </w:pPr>
    </w:p>
    <w:p w:rsidR="00691FDA"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12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Florencia – Asís – Roma</w:t>
      </w:r>
      <w:r>
        <w:rPr>
          <w:rFonts w:ascii="Montserrat" w:eastAsia="Montserrat" w:hAnsi="Montserrat" w:cs="Montserrat"/>
          <w:sz w:val="20"/>
          <w:szCs w:val="20"/>
        </w:rPr>
        <w:t xml:space="preserve"> </w:t>
      </w:r>
    </w:p>
    <w:p w:rsidR="00691FDA" w:rsidRDefault="00000000">
      <w:pPr>
        <w:spacing w:line="240" w:lineRule="auto"/>
        <w:jc w:val="both"/>
        <w:rPr>
          <w:rFonts w:ascii="Montserrat" w:eastAsia="Montserrat" w:hAnsi="Montserrat" w:cs="Montserrat"/>
          <w:b/>
          <w:color w:val="000000"/>
          <w:sz w:val="20"/>
          <w:szCs w:val="20"/>
        </w:rPr>
      </w:pPr>
      <w:bookmarkStart w:id="6" w:name="_heading=h.3dy6vkm" w:colFirst="0" w:colLast="0"/>
      <w:bookmarkEnd w:id="6"/>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y visita a pie donde contemplaremos la Catedral de Santa María del Fiore y su inconfundible Campanario de Giotto. Disfrutaremos del Baptisterio y sus Puertas del Paraíso. Nos </w:t>
      </w:r>
      <w:r>
        <w:rPr>
          <w:rFonts w:ascii="Montserrat" w:eastAsia="Montserrat" w:hAnsi="Montserrat" w:cs="Montserrat"/>
          <w:color w:val="000000"/>
          <w:sz w:val="20"/>
          <w:szCs w:val="20"/>
        </w:rPr>
        <w:lastRenderedPageBreak/>
        <w:t xml:space="preserve">asomaremos al conocido Ponte Vecchio y llegaremos hasta la Plaza de la Santa Croce para admirar la Basílica. Continuación hacia Asís, ciudad amurallada donde dispondremos de tiempo libre para visitar la Basílica de San Francisco antes de proseguir nuestro viaje hacia Roma. Llegada, por la tarde-noche les propondremos la excursión opcional a la Roma Barroca. Llegada en autobús al Muro Aureliano del siglo III para iniciar un paseo a pie hasta la Fontana di Trevi. Descubriremos el Panteón de Agripa y la histórica Plaza Navona, con tiempo libre para cenar. </w:t>
      </w:r>
      <w:r>
        <w:rPr>
          <w:rFonts w:ascii="Montserrat" w:eastAsia="Montserrat" w:hAnsi="Montserrat" w:cs="Montserrat"/>
          <w:b/>
          <w:color w:val="000000"/>
          <w:sz w:val="20"/>
          <w:szCs w:val="20"/>
        </w:rPr>
        <w:t>Alojamiento.</w:t>
      </w:r>
    </w:p>
    <w:p w:rsidR="00691FDA" w:rsidRDefault="00691FDA">
      <w:pPr>
        <w:spacing w:line="240" w:lineRule="auto"/>
        <w:jc w:val="both"/>
        <w:rPr>
          <w:rFonts w:ascii="Montserrat" w:eastAsia="Montserrat" w:hAnsi="Montserrat" w:cs="Montserrat"/>
          <w:b/>
          <w:sz w:val="20"/>
          <w:szCs w:val="20"/>
        </w:rPr>
      </w:pPr>
    </w:p>
    <w:p w:rsidR="00691FDA"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13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Roma</w:t>
      </w:r>
      <w:r>
        <w:rPr>
          <w:rFonts w:ascii="Montserrat" w:eastAsia="Montserrat" w:hAnsi="Montserrat" w:cs="Montserrat"/>
          <w:sz w:val="20"/>
          <w:szCs w:val="20"/>
        </w:rPr>
        <w:t xml:space="preserve"> </w:t>
      </w:r>
      <w:r>
        <w:rPr>
          <w:rFonts w:ascii="Montserrat" w:eastAsia="Montserrat" w:hAnsi="Montserrat" w:cs="Montserrat"/>
          <w:b/>
          <w:sz w:val="20"/>
          <w:szCs w:val="20"/>
        </w:rPr>
        <w:t>“Audiencia Papal”</w:t>
      </w:r>
    </w:p>
    <w:p w:rsidR="00691FDA" w:rsidRDefault="00000000">
      <w:pPr>
        <w:spacing w:line="240" w:lineRule="auto"/>
        <w:jc w:val="both"/>
        <w:rPr>
          <w:rFonts w:ascii="Montserrat" w:eastAsia="Montserrat" w:hAnsi="Montserrat" w:cs="Montserrat"/>
          <w:b/>
          <w:sz w:val="20"/>
          <w:szCs w:val="20"/>
        </w:rPr>
      </w:pPr>
      <w:bookmarkStart w:id="7" w:name="_heading=h.1t3h5sf" w:colFirst="0" w:colLast="0"/>
      <w:bookmarkEnd w:id="7"/>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Visita por el Anfiteatro Flavio, conocido como “El Coliseo”. Pasaremos por el Circo Máximo y la Basílica patriarcal Santa María la Mayor. A continuación, llegaremos al Vaticano para asistir a la Audiencia del Santo Padre (siempre que se celebre).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al Estado más pequeño del mundo, pero con un enorme patrimonio cultural. Visita por los Museos Vaticanos (con entrada preferente) hasta la Capilla Sixtina. Admiraremos la Bóveda y El Juicio Final de Miguel Ángel. Continuaremos a la Basílica de San Pedro donde nos recibirá Miguel Ángel con La Piedad y la Cúpula y Bernini con su famoso Baldaquino en el Altar Mayor. Tarde libre y</w:t>
      </w:r>
      <w:r>
        <w:rPr>
          <w:rFonts w:ascii="Montserrat" w:eastAsia="Montserrat" w:hAnsi="Montserrat" w:cs="Montserrat"/>
          <w:b/>
          <w:sz w:val="20"/>
          <w:szCs w:val="20"/>
        </w:rPr>
        <w:t xml:space="preserve"> alojamiento. </w:t>
      </w:r>
    </w:p>
    <w:p w:rsidR="00691FDA" w:rsidRDefault="00691FDA">
      <w:pPr>
        <w:spacing w:line="240" w:lineRule="auto"/>
        <w:jc w:val="both"/>
        <w:rPr>
          <w:rFonts w:ascii="Montserrat" w:eastAsia="Montserrat" w:hAnsi="Montserrat" w:cs="Montserrat"/>
          <w:b/>
          <w:sz w:val="20"/>
          <w:szCs w:val="20"/>
        </w:rPr>
      </w:pPr>
    </w:p>
    <w:p w:rsidR="00691FD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14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Roma</w:t>
      </w:r>
      <w:r>
        <w:rPr>
          <w:rFonts w:ascii="Montserrat" w:eastAsia="Montserrat" w:hAnsi="Montserrat" w:cs="Montserrat"/>
          <w:sz w:val="20"/>
          <w:szCs w:val="20"/>
        </w:rPr>
        <w:t xml:space="preserve"> </w:t>
      </w:r>
    </w:p>
    <w:p w:rsidR="00691FDA" w:rsidRDefault="00000000">
      <w:pPr>
        <w:spacing w:line="240" w:lineRule="auto"/>
        <w:jc w:val="both"/>
        <w:rPr>
          <w:rFonts w:ascii="Montserrat" w:eastAsia="Montserrat" w:hAnsi="Montserrat" w:cs="Montserrat"/>
          <w:b/>
          <w:color w:val="000000"/>
          <w:sz w:val="20"/>
          <w:szCs w:val="20"/>
        </w:rPr>
      </w:pPr>
      <w:bookmarkStart w:id="8" w:name="_heading=h.4d34og8" w:colFirst="0" w:colLast="0"/>
      <w:bookmarkEnd w:id="8"/>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y día libre. Excursión</w:t>
      </w:r>
      <w:r>
        <w:rPr>
          <w:rFonts w:ascii="Montserrat" w:eastAsia="Montserrat" w:hAnsi="Montserrat" w:cs="Montserrat"/>
          <w:b/>
          <w:color w:val="000000"/>
          <w:sz w:val="20"/>
          <w:szCs w:val="20"/>
        </w:rPr>
        <w:t xml:space="preserve"> opcional de día completo</w:t>
      </w:r>
      <w:r>
        <w:rPr>
          <w:rFonts w:ascii="Montserrat" w:eastAsia="Montserrat" w:hAnsi="Montserrat" w:cs="Montserrat"/>
          <w:color w:val="000000"/>
          <w:sz w:val="20"/>
          <w:szCs w:val="20"/>
        </w:rPr>
        <w:t xml:space="preserve"> a Nápoles y Capri. Saldremos de Roma para llegar a Nápoles, directamente al centro histórico de la ciudad, continuaremos hasta el puerto de Nápoles para embarcar hacia la paradisíaca isla de Capri. Al llegar nos esperará un barco privado para navegar rodeando una parte de la isla y ver Capri desde el mar. Desembarcaremos en Marina Grande para subir hasta Capri (con almuerzo incluido), centro de la vida mundana y del glamour. Tiempo libre hasta la hora de regresar al puerto para embarcar hacia Nápoles y continuar a Roma.</w:t>
      </w:r>
      <w:r>
        <w:rPr>
          <w:rFonts w:ascii="Montserrat" w:eastAsia="Montserrat" w:hAnsi="Montserrat" w:cs="Montserrat"/>
          <w:b/>
          <w:color w:val="000000"/>
          <w:sz w:val="20"/>
          <w:szCs w:val="20"/>
        </w:rPr>
        <w:t xml:space="preserve"> Alojamiento. </w:t>
      </w:r>
    </w:p>
    <w:p w:rsidR="00691FDA" w:rsidRDefault="00691FDA">
      <w:pPr>
        <w:spacing w:line="240" w:lineRule="auto"/>
        <w:jc w:val="both"/>
        <w:rPr>
          <w:rFonts w:ascii="Montserrat" w:eastAsia="Montserrat" w:hAnsi="Montserrat" w:cs="Montserrat"/>
          <w:b/>
          <w:sz w:val="20"/>
          <w:szCs w:val="20"/>
        </w:rPr>
      </w:pPr>
    </w:p>
    <w:p w:rsidR="00691FDA"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DÍA 15</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Roma – Pisa – Niza</w:t>
      </w:r>
    </w:p>
    <w:p w:rsidR="00691FDA"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y salida hacia Pisa, ciudad identificada por su Torre Inclinada, acompañada del bello conjunto arquitectónico compuesto por la Catedral y el Baptisterio. Tiempo libre y continuación, pasando por Génova y la Riviera italiana para llegar a Niza, capital de la Costa Azul. Por la noche,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al Principado de Mónaco. Tiempo libre para visitar el Casino de Montecarlo. </w:t>
      </w:r>
      <w:r>
        <w:rPr>
          <w:rFonts w:ascii="Montserrat" w:eastAsia="Montserrat" w:hAnsi="Montserrat" w:cs="Montserrat"/>
          <w:b/>
          <w:color w:val="000000"/>
          <w:sz w:val="20"/>
          <w:szCs w:val="20"/>
        </w:rPr>
        <w:t>Alojamiento.</w:t>
      </w:r>
    </w:p>
    <w:p w:rsidR="00691FDA" w:rsidRDefault="00691FDA">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rsidR="00691FDA"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DÍA 16</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Niza – Barcelona</w:t>
      </w:r>
    </w:p>
    <w:p w:rsidR="00691FDA"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y salida. Atravesando las regiones de la Provenza, Alpes y Costa Azul y la Occitania, llegaremos hasta la frontera. Entrando en Barcelona realizaremos una breve visita de la ciudad para conocer la Sagrada Familia, la Plaza Cataluña, la Plaza de España, el Monumento a Colón, etc.</w:t>
      </w:r>
      <w:r>
        <w:rPr>
          <w:rFonts w:ascii="Montserrat" w:eastAsia="Montserrat" w:hAnsi="Montserrat" w:cs="Montserrat"/>
          <w:b/>
          <w:color w:val="000000"/>
          <w:sz w:val="20"/>
          <w:szCs w:val="20"/>
        </w:rPr>
        <w:t xml:space="preserve"> Alojamiento.</w:t>
      </w:r>
    </w:p>
    <w:p w:rsidR="00691FDA" w:rsidRDefault="00691FDA">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p>
    <w:p w:rsidR="00691FDA"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DÍA 17</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Barcelona – Zaragoza – Madrid</w:t>
      </w:r>
    </w:p>
    <w:p w:rsidR="00691FDA"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y salida hacia Zaragoza. Breve parada para admirar la Basílica de Nuestra Señora del Pilar. Continuación hacia Madrid. Llegada y</w:t>
      </w:r>
      <w:r>
        <w:rPr>
          <w:rFonts w:ascii="Montserrat" w:eastAsia="Montserrat" w:hAnsi="Montserrat" w:cs="Montserrat"/>
          <w:b/>
          <w:color w:val="000000"/>
          <w:sz w:val="20"/>
          <w:szCs w:val="20"/>
        </w:rPr>
        <w:t xml:space="preserve"> alojamiento. </w:t>
      </w:r>
    </w:p>
    <w:p w:rsidR="00691FDA"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w:t>
      </w:r>
    </w:p>
    <w:p w:rsidR="00691FDA"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DÍA 18</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Madrid</w:t>
      </w:r>
    </w:p>
    <w:p w:rsidR="00691FDA"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y recorrido por la Plaza de España, la Gran Vía, la Fuente de la diosa Cibeles, la Puerta de Alcalá, la plaza de toros de las Ventas, etc. La Plaza Mayor y la Plaza de Oriente darán final al recorrido. Tarde libre.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 la “Ciudad Imperial” de Toledo, con el legado de las tres culturas: árabe, judía y cristiana.</w:t>
      </w:r>
      <w:r>
        <w:rPr>
          <w:rFonts w:ascii="Montserrat" w:eastAsia="Montserrat" w:hAnsi="Montserrat" w:cs="Montserrat"/>
          <w:b/>
          <w:color w:val="000000"/>
          <w:sz w:val="20"/>
          <w:szCs w:val="20"/>
        </w:rPr>
        <w:t xml:space="preserve"> Alojamiento.</w:t>
      </w:r>
    </w:p>
    <w:p w:rsidR="00691FDA" w:rsidRDefault="00691FDA">
      <w:pPr>
        <w:spacing w:line="240" w:lineRule="auto"/>
        <w:jc w:val="both"/>
        <w:rPr>
          <w:rFonts w:ascii="Montserrat" w:eastAsia="Montserrat" w:hAnsi="Montserrat" w:cs="Montserrat"/>
          <w:b/>
          <w:color w:val="000000"/>
          <w:sz w:val="20"/>
          <w:szCs w:val="20"/>
        </w:rPr>
      </w:pPr>
    </w:p>
    <w:p w:rsidR="00691FDA" w:rsidRDefault="00691FDA">
      <w:pPr>
        <w:spacing w:line="240" w:lineRule="auto"/>
        <w:jc w:val="both"/>
        <w:rPr>
          <w:rFonts w:ascii="Montserrat" w:eastAsia="Montserrat" w:hAnsi="Montserrat" w:cs="Montserrat"/>
          <w:b/>
          <w:color w:val="000000"/>
          <w:sz w:val="20"/>
          <w:szCs w:val="20"/>
        </w:rPr>
      </w:pPr>
    </w:p>
    <w:p w:rsidR="00691FDA" w:rsidRDefault="00691FDA">
      <w:pPr>
        <w:spacing w:line="240" w:lineRule="auto"/>
        <w:jc w:val="both"/>
        <w:rPr>
          <w:rFonts w:ascii="Montserrat" w:eastAsia="Montserrat" w:hAnsi="Montserrat" w:cs="Montserrat"/>
          <w:b/>
          <w:color w:val="000000"/>
          <w:sz w:val="20"/>
          <w:szCs w:val="20"/>
        </w:rPr>
      </w:pPr>
    </w:p>
    <w:p w:rsidR="00691FDA"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lastRenderedPageBreak/>
        <w:t>DÍA 19</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Madrid – México</w:t>
      </w:r>
      <w:r>
        <w:rPr>
          <w:rFonts w:ascii="Montserrat" w:eastAsia="Montserrat" w:hAnsi="Montserrat" w:cs="Montserrat"/>
          <w:color w:val="000000"/>
          <w:sz w:val="20"/>
          <w:szCs w:val="20"/>
        </w:rPr>
        <w:t> </w:t>
      </w:r>
    </w:p>
    <w:p w:rsidR="00691FDA"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(si el tiempo lo permite).</w:t>
      </w:r>
      <w:r>
        <w:rPr>
          <w:rFonts w:ascii="Montserrat" w:eastAsia="Montserrat" w:hAnsi="Montserrat" w:cs="Montserrat"/>
          <w:color w:val="000000"/>
          <w:sz w:val="20"/>
          <w:szCs w:val="20"/>
        </w:rPr>
        <w:t xml:space="preserve">  A la hora indicada por el guía, se dará el traslado al aeropuerto internacional Adolfo Suárez Madrid-Barajas para abordar el vuelo con destino a la Ciudad de México.</w:t>
      </w:r>
    </w:p>
    <w:p w:rsidR="00691FDA" w:rsidRDefault="00691FDA">
      <w:pPr>
        <w:pBdr>
          <w:top w:val="nil"/>
          <w:left w:val="nil"/>
          <w:bottom w:val="nil"/>
          <w:right w:val="nil"/>
          <w:between w:val="nil"/>
        </w:pBdr>
        <w:shd w:val="clear" w:color="auto" w:fill="FFFFFF"/>
        <w:spacing w:line="240" w:lineRule="auto"/>
        <w:jc w:val="both"/>
        <w:rPr>
          <w:rFonts w:ascii="Montserrat" w:eastAsia="Montserrat" w:hAnsi="Montserrat" w:cs="Montserrat"/>
          <w:b/>
          <w:color w:val="000000"/>
        </w:rPr>
      </w:pPr>
    </w:p>
    <w:p w:rsidR="00691FDA"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rPr>
      </w:pPr>
      <w:r>
        <w:rPr>
          <w:rFonts w:ascii="Montserrat" w:eastAsia="Montserrat" w:hAnsi="Montserrat" w:cs="Montserrat"/>
          <w:b/>
          <w:color w:val="000000"/>
        </w:rPr>
        <w:t>¡FIN DE LOS SERVICIOS!</w:t>
      </w:r>
    </w:p>
    <w:p w:rsidR="00691FDA" w:rsidRDefault="00691FDA">
      <w:pPr>
        <w:shd w:val="clear" w:color="auto" w:fill="FFFFFF"/>
        <w:spacing w:line="240" w:lineRule="auto"/>
        <w:jc w:val="both"/>
        <w:rPr>
          <w:rFonts w:ascii="Montserrat Medium" w:eastAsia="Montserrat Medium" w:hAnsi="Montserrat Medium" w:cs="Montserrat Medium"/>
          <w:sz w:val="20"/>
          <w:szCs w:val="20"/>
        </w:rPr>
      </w:pPr>
    </w:p>
    <w:p w:rsidR="00691FDA" w:rsidRDefault="00691FDA">
      <w:pPr>
        <w:rPr>
          <w:rFonts w:ascii="Montserrat Medium" w:eastAsia="Montserrat Medium" w:hAnsi="Montserrat Medium" w:cs="Montserrat Medium"/>
          <w:sz w:val="20"/>
          <w:szCs w:val="20"/>
        </w:rPr>
      </w:pPr>
    </w:p>
    <w:p w:rsidR="00691FDA" w:rsidRDefault="00000000">
      <w:pP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4"/>
          <w:szCs w:val="24"/>
        </w:rPr>
        <w:t>PRECIOS POR PERSONA EN USD:</w:t>
      </w:r>
    </w:p>
    <w:tbl>
      <w:tblPr>
        <w:tblStyle w:val="a7"/>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691FDA">
        <w:tc>
          <w:tcPr>
            <w:tcW w:w="6658" w:type="dxa"/>
          </w:tcPr>
          <w:p w:rsidR="00691FDA"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bookmarkStart w:id="9" w:name="_heading=h.2s8eyo1" w:colFirst="0" w:colLast="0"/>
            <w:bookmarkEnd w:id="9"/>
            <w:r>
              <w:rPr>
                <w:rFonts w:ascii="Montserrat" w:eastAsia="Montserrat" w:hAnsi="Montserrat" w:cs="Montserrat"/>
                <w:color w:val="000000"/>
                <w:sz w:val="20"/>
                <w:szCs w:val="20"/>
              </w:rPr>
              <w:t>Habitación Doble y Triple</w:t>
            </w:r>
          </w:p>
        </w:tc>
        <w:tc>
          <w:tcPr>
            <w:tcW w:w="1701" w:type="dxa"/>
            <w:vAlign w:val="center"/>
          </w:tcPr>
          <w:p w:rsidR="00691FDA"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1,999</w:t>
            </w:r>
          </w:p>
        </w:tc>
      </w:tr>
      <w:tr w:rsidR="00691FDA">
        <w:tc>
          <w:tcPr>
            <w:tcW w:w="6658" w:type="dxa"/>
          </w:tcPr>
          <w:p w:rsidR="00691FDA"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Habitación Sencilla</w:t>
            </w:r>
          </w:p>
        </w:tc>
        <w:tc>
          <w:tcPr>
            <w:tcW w:w="1701" w:type="dxa"/>
            <w:vAlign w:val="center"/>
          </w:tcPr>
          <w:p w:rsidR="00691FDA"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2,799</w:t>
            </w:r>
          </w:p>
        </w:tc>
      </w:tr>
      <w:tr w:rsidR="00691FDA">
        <w:tc>
          <w:tcPr>
            <w:tcW w:w="6658" w:type="dxa"/>
          </w:tcPr>
          <w:p w:rsidR="00691FDA"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Menor 4 a 7 años – 11 meses</w:t>
            </w:r>
          </w:p>
        </w:tc>
        <w:tc>
          <w:tcPr>
            <w:tcW w:w="1701" w:type="dxa"/>
            <w:vAlign w:val="center"/>
          </w:tcPr>
          <w:p w:rsidR="00691FDA"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1,799</w:t>
            </w:r>
          </w:p>
        </w:tc>
      </w:tr>
    </w:tbl>
    <w:p w:rsidR="00691FDA" w:rsidRDefault="00691FDA">
      <w:pPr>
        <w:pBdr>
          <w:top w:val="nil"/>
          <w:left w:val="nil"/>
          <w:bottom w:val="nil"/>
          <w:right w:val="nil"/>
          <w:between w:val="nil"/>
        </w:pBdr>
        <w:shd w:val="clear" w:color="auto" w:fill="FFFFFF"/>
        <w:spacing w:line="240" w:lineRule="auto"/>
        <w:jc w:val="both"/>
        <w:rPr>
          <w:rFonts w:ascii="Montserrat" w:eastAsia="Montserrat" w:hAnsi="Montserrat" w:cs="Montserrat"/>
          <w:color w:val="000000"/>
        </w:rPr>
      </w:pPr>
    </w:p>
    <w:p w:rsidR="00691FDA"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 EN USD:</w:t>
      </w:r>
    </w:p>
    <w:tbl>
      <w:tblPr>
        <w:tblStyle w:val="a8"/>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691FDA">
        <w:trPr>
          <w:trHeight w:val="473"/>
        </w:trPr>
        <w:tc>
          <w:tcPr>
            <w:tcW w:w="6658" w:type="dxa"/>
          </w:tcPr>
          <w:p w:rsidR="00691FDA"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09, 16, 22 y 23 de mayo</w:t>
            </w:r>
          </w:p>
        </w:tc>
        <w:tc>
          <w:tcPr>
            <w:tcW w:w="1701" w:type="dxa"/>
          </w:tcPr>
          <w:p w:rsidR="00691FDA"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199</w:t>
            </w:r>
          </w:p>
        </w:tc>
      </w:tr>
      <w:tr w:rsidR="00691FDA">
        <w:trPr>
          <w:trHeight w:val="473"/>
        </w:trPr>
        <w:tc>
          <w:tcPr>
            <w:tcW w:w="6658" w:type="dxa"/>
          </w:tcPr>
          <w:p w:rsidR="00691FDA"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sz w:val="20"/>
                <w:szCs w:val="20"/>
              </w:rPr>
              <w:t xml:space="preserve">Suplemento aéreo: 09 de abril </w:t>
            </w:r>
          </w:p>
        </w:tc>
        <w:tc>
          <w:tcPr>
            <w:tcW w:w="1701" w:type="dxa"/>
          </w:tcPr>
          <w:p w:rsidR="00691FDA"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sz w:val="20"/>
                <w:szCs w:val="20"/>
              </w:rPr>
              <w:t>249</w:t>
            </w:r>
          </w:p>
        </w:tc>
      </w:tr>
      <w:tr w:rsidR="00691FDA">
        <w:trPr>
          <w:trHeight w:val="473"/>
        </w:trPr>
        <w:tc>
          <w:tcPr>
            <w:tcW w:w="6658" w:type="dxa"/>
          </w:tcPr>
          <w:p w:rsidR="00691FDA" w:rsidRDefault="00000000">
            <w:pPr>
              <w:spacing w:after="150"/>
              <w:jc w:val="both"/>
              <w:rPr>
                <w:rFonts w:ascii="Montserrat" w:eastAsia="Montserrat" w:hAnsi="Montserrat" w:cs="Montserrat"/>
                <w:color w:val="000000"/>
                <w:sz w:val="20"/>
                <w:szCs w:val="20"/>
              </w:rPr>
            </w:pPr>
            <w:r>
              <w:rPr>
                <w:rFonts w:ascii="Montserrat" w:eastAsia="Montserrat" w:hAnsi="Montserrat" w:cs="Montserrat"/>
                <w:sz w:val="20"/>
                <w:szCs w:val="20"/>
              </w:rPr>
              <w:t>Suplemento aéreo:  10, 11, 12 y 13 de abril, 30 de mayo</w:t>
            </w:r>
          </w:p>
        </w:tc>
        <w:tc>
          <w:tcPr>
            <w:tcW w:w="1701" w:type="dxa"/>
          </w:tcPr>
          <w:p w:rsidR="00691FDA"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sz w:val="20"/>
                <w:szCs w:val="20"/>
              </w:rPr>
              <w:t>299</w:t>
            </w:r>
          </w:p>
        </w:tc>
      </w:tr>
      <w:tr w:rsidR="00691FDA">
        <w:trPr>
          <w:trHeight w:val="473"/>
        </w:trPr>
        <w:tc>
          <w:tcPr>
            <w:tcW w:w="6658" w:type="dxa"/>
          </w:tcPr>
          <w:p w:rsidR="00691FDA"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06, 13, 20 y 21 de junio</w:t>
            </w:r>
          </w:p>
        </w:tc>
        <w:tc>
          <w:tcPr>
            <w:tcW w:w="1701" w:type="dxa"/>
          </w:tcPr>
          <w:p w:rsidR="00691FDA"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399</w:t>
            </w:r>
          </w:p>
        </w:tc>
      </w:tr>
      <w:tr w:rsidR="00221050">
        <w:trPr>
          <w:trHeight w:val="473"/>
        </w:trPr>
        <w:tc>
          <w:tcPr>
            <w:tcW w:w="6658" w:type="dxa"/>
          </w:tcPr>
          <w:p w:rsidR="00221050" w:rsidRDefault="0022105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22 y 27 junio</w:t>
            </w:r>
          </w:p>
        </w:tc>
        <w:tc>
          <w:tcPr>
            <w:tcW w:w="1701" w:type="dxa"/>
          </w:tcPr>
          <w:p w:rsidR="00221050" w:rsidRDefault="0022105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499</w:t>
            </w:r>
          </w:p>
        </w:tc>
      </w:tr>
      <w:tr w:rsidR="00691FDA">
        <w:trPr>
          <w:trHeight w:val="473"/>
        </w:trPr>
        <w:tc>
          <w:tcPr>
            <w:tcW w:w="6658" w:type="dxa"/>
          </w:tcPr>
          <w:p w:rsidR="00691FDA"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Suplemento aéreo: </w:t>
            </w:r>
            <w:r w:rsidR="00221050">
              <w:rPr>
                <w:rFonts w:ascii="Montserrat" w:eastAsia="Montserrat" w:hAnsi="Montserrat" w:cs="Montserrat"/>
                <w:color w:val="000000"/>
                <w:sz w:val="20"/>
                <w:szCs w:val="20"/>
              </w:rPr>
              <w:t xml:space="preserve">10, 19 y </w:t>
            </w:r>
            <w:r>
              <w:rPr>
                <w:rFonts w:ascii="Montserrat" w:eastAsia="Montserrat" w:hAnsi="Montserrat" w:cs="Montserrat"/>
                <w:color w:val="000000"/>
                <w:sz w:val="20"/>
                <w:szCs w:val="20"/>
              </w:rPr>
              <w:t>22 de julio</w:t>
            </w:r>
          </w:p>
        </w:tc>
        <w:tc>
          <w:tcPr>
            <w:tcW w:w="1701" w:type="dxa"/>
          </w:tcPr>
          <w:p w:rsidR="00691FDA"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599</w:t>
            </w:r>
          </w:p>
        </w:tc>
      </w:tr>
      <w:tr w:rsidR="00691FDA">
        <w:trPr>
          <w:trHeight w:val="473"/>
        </w:trPr>
        <w:tc>
          <w:tcPr>
            <w:tcW w:w="6658" w:type="dxa"/>
          </w:tcPr>
          <w:p w:rsidR="00691FDA"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Impuestos aéreos</w:t>
            </w:r>
          </w:p>
        </w:tc>
        <w:tc>
          <w:tcPr>
            <w:tcW w:w="1701" w:type="dxa"/>
          </w:tcPr>
          <w:p w:rsidR="00691FDA"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799</w:t>
            </w:r>
          </w:p>
        </w:tc>
      </w:tr>
    </w:tbl>
    <w:p w:rsidR="00691FDA" w:rsidRDefault="00691FDA">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rsidR="00691FDA" w:rsidRDefault="00691FDA">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rsidR="00691FDA"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rsidR="00691FDA" w:rsidRDefault="00000000">
      <w:pPr>
        <w:numPr>
          <w:ilvl w:val="0"/>
          <w:numId w:val="4"/>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número máximo de pasajeros en una habitación es de 3, considerando adultos y menores.</w:t>
      </w:r>
    </w:p>
    <w:p w:rsidR="00691FDA" w:rsidRDefault="00000000">
      <w:pPr>
        <w:numPr>
          <w:ilvl w:val="0"/>
          <w:numId w:val="4"/>
        </w:numPr>
        <w:spacing w:line="240" w:lineRule="auto"/>
        <w:jc w:val="both"/>
        <w:rPr>
          <w:rFonts w:ascii="Montserrat" w:eastAsia="Montserrat" w:hAnsi="Montserrat" w:cs="Montserrat"/>
          <w:strike/>
          <w:color w:val="000000"/>
          <w:sz w:val="20"/>
          <w:szCs w:val="20"/>
        </w:rPr>
      </w:pPr>
      <w:r>
        <w:rPr>
          <w:rFonts w:ascii="Montserrat" w:eastAsia="Montserrat" w:hAnsi="Montserrat" w:cs="Montserrat"/>
          <w:color w:val="000000"/>
          <w:sz w:val="20"/>
          <w:szCs w:val="20"/>
        </w:rPr>
        <w:t>Las habitaciones triples tienen cupo limitado, por lo que están sujetas a confirmación.</w:t>
      </w:r>
    </w:p>
    <w:p w:rsidR="00691FDA"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bookmarkStart w:id="10" w:name="_heading=h.17dp8vu" w:colFirst="0" w:colLast="0"/>
      <w:bookmarkEnd w:id="10"/>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rsidR="00691FDA"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rsidR="00691FDA" w:rsidRDefault="00000000">
      <w:pPr>
        <w:numPr>
          <w:ilvl w:val="0"/>
          <w:numId w:val="4"/>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rsidR="00691FDA" w:rsidRDefault="00000000">
      <w:pPr>
        <w:numPr>
          <w:ilvl w:val="0"/>
          <w:numId w:val="4"/>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rsidR="00691FDA" w:rsidRDefault="00691FDA">
      <w:pPr>
        <w:shd w:val="clear" w:color="auto" w:fill="FFFFFF"/>
        <w:spacing w:line="240" w:lineRule="auto"/>
        <w:jc w:val="both"/>
        <w:rPr>
          <w:rFonts w:ascii="Montserrat" w:eastAsia="Montserrat" w:hAnsi="Montserrat" w:cs="Montserrat"/>
          <w:color w:val="000000"/>
          <w:sz w:val="18"/>
          <w:szCs w:val="18"/>
        </w:rPr>
      </w:pPr>
    </w:p>
    <w:p w:rsidR="00691FDA"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**SI LOS MENORES NO VIAJAN CON SUS PADRES, ES IMPORTANTE PROTEGER SU SALIDA Y REGRESO A MEXICO**:</w:t>
      </w:r>
    </w:p>
    <w:p w:rsidR="00691FDA"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w:t>
      </w:r>
      <w:r>
        <w:rPr>
          <w:rFonts w:ascii="Montserrat" w:eastAsia="Montserrat" w:hAnsi="Montserrat" w:cs="Montserrat"/>
          <w:color w:val="000000"/>
          <w:sz w:val="18"/>
          <w:szCs w:val="18"/>
        </w:rPr>
        <w:lastRenderedPageBreak/>
        <w:t xml:space="preserve">ADOLESCENTES O PERSONAS BAJO TUTELA JURÍDICA), PARA MÁS INFORMACIÓN, FAVOR DE CONSULTAR EL SIGUIENTE LINK:  </w:t>
      </w:r>
      <w:hyperlink r:id="rId8">
        <w:r w:rsidR="00691FDA">
          <w:rPr>
            <w:rFonts w:ascii="Montserrat" w:eastAsia="Montserrat" w:hAnsi="Montserrat" w:cs="Montserrat"/>
            <w:color w:val="0000FF"/>
            <w:sz w:val="18"/>
            <w:szCs w:val="18"/>
            <w:u w:val="single"/>
          </w:rPr>
          <w:t>SALIDA DE MENORES</w:t>
        </w:r>
      </w:hyperlink>
    </w:p>
    <w:p w:rsidR="00691FDA" w:rsidRDefault="00691FDA">
      <w:pPr>
        <w:shd w:val="clear" w:color="auto" w:fill="FFFFFF"/>
        <w:spacing w:line="240" w:lineRule="auto"/>
        <w:jc w:val="both"/>
        <w:rPr>
          <w:rFonts w:ascii="Montserrat" w:eastAsia="Montserrat" w:hAnsi="Montserrat" w:cs="Montserrat"/>
          <w:color w:val="000000"/>
          <w:sz w:val="20"/>
          <w:szCs w:val="20"/>
        </w:rPr>
      </w:pPr>
    </w:p>
    <w:p w:rsidR="00691FDA"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rsidR="00691FDA"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Londres / Madrid – México volando en clase turista.</w:t>
      </w:r>
    </w:p>
    <w:p w:rsidR="00691FDA"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 maleta documentada de 23 kgs + 1 maleta en cabina de máximo 8 kgs (el tamaño máximo debe ser 55cm x 35cm x 25cm, incluyendo el asa, bolsillos y ruedas).</w:t>
      </w:r>
    </w:p>
    <w:p w:rsidR="00691FDA"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17 noches de alojamiento en hoteles previstos o similares.</w:t>
      </w:r>
    </w:p>
    <w:p w:rsidR="00691FDA"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rsidR="00691FDA"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rsidR="00691FDA"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rsidR="00691FDA"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rsidR="00691FDA" w:rsidRDefault="00000000">
      <w:pPr>
        <w:numPr>
          <w:ilvl w:val="0"/>
          <w:numId w:val="5"/>
        </w:numPr>
        <w:spacing w:line="240" w:lineRule="auto"/>
        <w:rPr>
          <w:rFonts w:ascii="Montserrat" w:eastAsia="Montserrat" w:hAnsi="Montserrat" w:cs="Montserrat"/>
          <w:sz w:val="20"/>
          <w:szCs w:val="20"/>
        </w:rPr>
      </w:pPr>
      <w:r>
        <w:rPr>
          <w:rFonts w:ascii="Montserrat" w:eastAsia="Montserrat" w:hAnsi="Montserrat" w:cs="Montserrat"/>
          <w:sz w:val="20"/>
          <w:szCs w:val="20"/>
        </w:rPr>
        <w:t>Audioguía.</w:t>
      </w:r>
    </w:p>
    <w:p w:rsidR="00691FDA"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en Londres, París, Venecia, Florencia, Roma, Barcelona y Madrid con expertos guías locales.</w:t>
      </w:r>
    </w:p>
    <w:p w:rsidR="00691FDA" w:rsidRDefault="00000000">
      <w:pPr>
        <w:numPr>
          <w:ilvl w:val="0"/>
          <w:numId w:val="5"/>
        </w:num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w:t>
      </w:r>
    </w:p>
    <w:p w:rsidR="00691FDA" w:rsidRDefault="00691FDA">
      <w:pPr>
        <w:spacing w:line="240" w:lineRule="auto"/>
        <w:rPr>
          <w:rFonts w:ascii="Montserrat" w:eastAsia="Montserrat" w:hAnsi="Montserrat" w:cs="Montserrat"/>
          <w:color w:val="000000"/>
          <w:sz w:val="20"/>
          <w:szCs w:val="20"/>
        </w:rPr>
      </w:pPr>
    </w:p>
    <w:p w:rsidR="00691FDA"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rsidR="00691FDA"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rsidR="00691FDA"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rsidR="00691FDA"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rsidR="00691FDA"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rsidR="00691FDA"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rsidR="00691FDA" w:rsidRDefault="00691FDA">
      <w:pPr>
        <w:shd w:val="clear" w:color="auto" w:fill="FFFFFF"/>
        <w:spacing w:line="240" w:lineRule="auto"/>
        <w:jc w:val="both"/>
        <w:rPr>
          <w:rFonts w:ascii="Montserrat" w:eastAsia="Montserrat" w:hAnsi="Montserrat" w:cs="Montserrat"/>
          <w:b/>
          <w:color w:val="000000"/>
          <w:sz w:val="20"/>
          <w:szCs w:val="20"/>
        </w:rPr>
      </w:pPr>
    </w:p>
    <w:p w:rsidR="00691FDA"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rsidR="00691FDA"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rsidR="00691FDA"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puede contratar en la Ciudad de Origen. También en destino, directamente con el guía acompañante, y se paga en EUR, el costo de las opcionales que comercializa Volando Viajes son los mismos que ofrece el guía acompañante en el destino.</w:t>
      </w:r>
    </w:p>
    <w:p w:rsidR="00691FDA"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rsidR="00691FDA"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 realizara, podría compensarse por otra de igual precio o devolverse el importe.</w:t>
      </w:r>
    </w:p>
    <w:p w:rsidR="00691FDA"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rsidR="00691FDA" w:rsidRDefault="00000000">
      <w:pPr>
        <w:numPr>
          <w:ilvl w:val="0"/>
          <w:numId w:val="3"/>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rsidR="00691FDA" w:rsidRDefault="00000000">
      <w:pPr>
        <w:numPr>
          <w:ilvl w:val="0"/>
          <w:numId w:val="3"/>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rsidR="00691FDA"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rsidR="00691FDA"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logística el operador puede modificar el itinerario, por lo cual Volando Viajes no pagará o compensará excursiones que no han sido compradas con nosotros.</w:t>
      </w:r>
    </w:p>
    <w:p w:rsidR="00691FDA" w:rsidRDefault="00691FDA">
      <w:pPr>
        <w:pBdr>
          <w:top w:val="nil"/>
          <w:left w:val="nil"/>
          <w:bottom w:val="nil"/>
          <w:right w:val="nil"/>
          <w:between w:val="nil"/>
        </w:pBdr>
        <w:shd w:val="clear" w:color="auto" w:fill="FFFFFF"/>
        <w:spacing w:line="240" w:lineRule="auto"/>
        <w:ind w:left="720"/>
        <w:jc w:val="both"/>
        <w:rPr>
          <w:rFonts w:ascii="Montserrat" w:eastAsia="Montserrat" w:hAnsi="Montserrat" w:cs="Montserrat"/>
          <w:color w:val="000000"/>
          <w:sz w:val="20"/>
          <w:szCs w:val="20"/>
        </w:rPr>
      </w:pPr>
    </w:p>
    <w:p w:rsidR="00691FDA" w:rsidRDefault="00691FDA">
      <w:pPr>
        <w:shd w:val="clear" w:color="auto" w:fill="FFFFFF"/>
        <w:spacing w:line="240" w:lineRule="auto"/>
        <w:jc w:val="both"/>
        <w:rPr>
          <w:rFonts w:ascii="Montserrat" w:eastAsia="Montserrat" w:hAnsi="Montserrat" w:cs="Montserrat"/>
          <w:b/>
          <w:color w:val="000000"/>
          <w:sz w:val="20"/>
          <w:szCs w:val="20"/>
        </w:rPr>
      </w:pPr>
    </w:p>
    <w:p w:rsidR="00691FDA"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Notas importantes</w:t>
      </w:r>
      <w:r>
        <w:rPr>
          <w:rFonts w:ascii="Montserrat" w:eastAsia="Montserrat" w:hAnsi="Montserrat" w:cs="Montserrat"/>
          <w:color w:val="000000"/>
          <w:sz w:val="20"/>
          <w:szCs w:val="20"/>
        </w:rPr>
        <w:t>:</w:t>
      </w:r>
    </w:p>
    <w:p w:rsidR="00691FDA"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rsidR="00691FDA" w:rsidRDefault="00000000">
      <w:pPr>
        <w:numPr>
          <w:ilvl w:val="0"/>
          <w:numId w:val="1"/>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Las habitaciones triples tienen cupo limitado, este tipo de habitaciones quedarán sujetas a confirmación. La habitación es doble o twin con cama supletoria.</w:t>
      </w:r>
    </w:p>
    <w:p w:rsidR="00691FDA" w:rsidRDefault="00000000">
      <w:pPr>
        <w:numPr>
          <w:ilvl w:val="0"/>
          <w:numId w:val="1"/>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rsidR="00691FDA" w:rsidRDefault="00000000">
      <w:pPr>
        <w:numPr>
          <w:ilvl w:val="0"/>
          <w:numId w:val="1"/>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rsidR="00691FDA" w:rsidRDefault="00000000">
      <w:pPr>
        <w:numPr>
          <w:ilvl w:val="0"/>
          <w:numId w:val="1"/>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rsidR="00691FDA" w:rsidRDefault="00000000">
      <w:pPr>
        <w:numPr>
          <w:ilvl w:val="0"/>
          <w:numId w:val="1"/>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rsidR="00691FDA" w:rsidRDefault="00691FDA">
      <w:pPr>
        <w:pBdr>
          <w:top w:val="nil"/>
          <w:left w:val="nil"/>
          <w:bottom w:val="nil"/>
          <w:right w:val="nil"/>
          <w:between w:val="nil"/>
        </w:pBdr>
        <w:ind w:left="720"/>
        <w:jc w:val="both"/>
        <w:rPr>
          <w:rFonts w:ascii="Montserrat" w:eastAsia="Montserrat" w:hAnsi="Montserrat" w:cs="Montserrat"/>
          <w:color w:val="000000"/>
          <w:sz w:val="20"/>
          <w:szCs w:val="20"/>
        </w:rPr>
      </w:pPr>
    </w:p>
    <w:tbl>
      <w:tblPr>
        <w:tblStyle w:val="a9"/>
        <w:tblW w:w="10080" w:type="dxa"/>
        <w:jc w:val="center"/>
        <w:tblInd w:w="0" w:type="dxa"/>
        <w:tblLayout w:type="fixed"/>
        <w:tblLook w:val="0400" w:firstRow="0" w:lastRow="0" w:firstColumn="0" w:lastColumn="0" w:noHBand="0" w:noVBand="1"/>
      </w:tblPr>
      <w:tblGrid>
        <w:gridCol w:w="1815"/>
        <w:gridCol w:w="5977"/>
        <w:gridCol w:w="2288"/>
      </w:tblGrid>
      <w:tr w:rsidR="00691FDA">
        <w:trPr>
          <w:trHeight w:val="280"/>
          <w:jc w:val="center"/>
        </w:trPr>
        <w:tc>
          <w:tcPr>
            <w:tcW w:w="10080" w:type="dxa"/>
            <w:gridSpan w:val="3"/>
            <w:tcBorders>
              <w:top w:val="single" w:sz="4" w:space="0" w:color="7030A0"/>
              <w:left w:val="single" w:sz="4" w:space="0" w:color="7030A0"/>
              <w:bottom w:val="single" w:sz="4" w:space="0" w:color="7030A0"/>
              <w:right w:val="single" w:sz="4" w:space="0" w:color="7030A0"/>
            </w:tcBorders>
            <w:shd w:val="clear" w:color="auto" w:fill="00B0F0"/>
            <w:tcMar>
              <w:top w:w="0" w:type="dxa"/>
              <w:left w:w="115" w:type="dxa"/>
              <w:bottom w:w="0" w:type="dxa"/>
              <w:right w:w="115" w:type="dxa"/>
            </w:tcMar>
            <w:vAlign w:val="center"/>
          </w:tcPr>
          <w:p w:rsidR="00691FDA" w:rsidRDefault="00000000">
            <w:pPr>
              <w:jc w:val="center"/>
              <w:rPr>
                <w:rFonts w:ascii="Montserrat" w:eastAsia="Montserrat" w:hAnsi="Montserrat" w:cs="Montserrat"/>
                <w:sz w:val="24"/>
                <w:szCs w:val="24"/>
              </w:rPr>
            </w:pPr>
            <w:r>
              <w:rPr>
                <w:rFonts w:ascii="Montserrat" w:eastAsia="Montserrat" w:hAnsi="Montserrat" w:cs="Montserrat"/>
                <w:b/>
                <w:color w:val="FFFFFF"/>
                <w:sz w:val="28"/>
                <w:szCs w:val="28"/>
              </w:rPr>
              <w:t>HOTELES PREVISTOS O SIMILARES</w:t>
            </w:r>
          </w:p>
        </w:tc>
      </w:tr>
      <w:tr w:rsidR="00691FDA">
        <w:trPr>
          <w:trHeight w:val="70"/>
          <w:jc w:val="center"/>
        </w:trPr>
        <w:tc>
          <w:tcPr>
            <w:tcW w:w="1815" w:type="dxa"/>
            <w:tcBorders>
              <w:top w:val="single" w:sz="4" w:space="0" w:color="7030A0"/>
              <w:left w:val="single" w:sz="4" w:space="0" w:color="8614B4"/>
              <w:bottom w:val="single" w:sz="4" w:space="0" w:color="8614B4"/>
              <w:right w:val="single" w:sz="4" w:space="0" w:color="7030A0"/>
            </w:tcBorders>
            <w:shd w:val="clear" w:color="auto" w:fill="92D050"/>
            <w:tcMar>
              <w:top w:w="0" w:type="dxa"/>
              <w:left w:w="115" w:type="dxa"/>
              <w:bottom w:w="0" w:type="dxa"/>
              <w:right w:w="115" w:type="dxa"/>
            </w:tcMar>
            <w:vAlign w:val="center"/>
          </w:tcPr>
          <w:p w:rsidR="00691FDA" w:rsidRDefault="00000000">
            <w:pPr>
              <w:jc w:val="center"/>
              <w:rPr>
                <w:rFonts w:ascii="Montserrat" w:eastAsia="Montserrat" w:hAnsi="Montserrat" w:cs="Montserrat"/>
                <w:sz w:val="24"/>
                <w:szCs w:val="24"/>
              </w:rPr>
            </w:pPr>
            <w:r>
              <w:rPr>
                <w:rFonts w:ascii="Montserrat" w:eastAsia="Montserrat" w:hAnsi="Montserrat" w:cs="Montserrat"/>
                <w:b/>
                <w:color w:val="FFFFFF"/>
              </w:rPr>
              <w:t>CIUDAD</w:t>
            </w:r>
          </w:p>
        </w:tc>
        <w:tc>
          <w:tcPr>
            <w:tcW w:w="5977" w:type="dxa"/>
            <w:tcBorders>
              <w:top w:val="single" w:sz="4" w:space="0" w:color="7030A0"/>
              <w:left w:val="single" w:sz="4" w:space="0" w:color="7030A0"/>
              <w:bottom w:val="single" w:sz="4" w:space="0" w:color="8614B4"/>
              <w:right w:val="single" w:sz="4" w:space="0" w:color="8614B4"/>
            </w:tcBorders>
            <w:shd w:val="clear" w:color="auto" w:fill="92D050"/>
            <w:tcMar>
              <w:top w:w="0" w:type="dxa"/>
              <w:left w:w="115" w:type="dxa"/>
              <w:bottom w:w="0" w:type="dxa"/>
              <w:right w:w="115" w:type="dxa"/>
            </w:tcMar>
            <w:vAlign w:val="center"/>
          </w:tcPr>
          <w:p w:rsidR="00691FDA" w:rsidRDefault="00000000">
            <w:pPr>
              <w:jc w:val="center"/>
              <w:rPr>
                <w:rFonts w:ascii="Montserrat" w:eastAsia="Montserrat" w:hAnsi="Montserrat" w:cs="Montserrat"/>
                <w:sz w:val="24"/>
                <w:szCs w:val="24"/>
              </w:rPr>
            </w:pPr>
            <w:r>
              <w:rPr>
                <w:rFonts w:ascii="Montserrat" w:eastAsia="Montserrat" w:hAnsi="Montserrat" w:cs="Montserrat"/>
                <w:b/>
                <w:color w:val="FFFFFF"/>
              </w:rPr>
              <w:t>HOTEL</w:t>
            </w:r>
          </w:p>
        </w:tc>
        <w:tc>
          <w:tcPr>
            <w:tcW w:w="2288" w:type="dxa"/>
            <w:tcBorders>
              <w:top w:val="single" w:sz="4" w:space="0" w:color="7030A0"/>
              <w:left w:val="single" w:sz="4" w:space="0" w:color="7030A0"/>
              <w:bottom w:val="single" w:sz="4" w:space="0" w:color="000000"/>
              <w:right w:val="single" w:sz="4" w:space="0" w:color="8614B4"/>
            </w:tcBorders>
            <w:shd w:val="clear" w:color="auto" w:fill="92D050"/>
            <w:tcMar>
              <w:top w:w="0" w:type="dxa"/>
              <w:left w:w="115" w:type="dxa"/>
              <w:bottom w:w="0" w:type="dxa"/>
              <w:right w:w="115" w:type="dxa"/>
            </w:tcMar>
            <w:vAlign w:val="center"/>
          </w:tcPr>
          <w:p w:rsidR="00691FDA" w:rsidRDefault="00000000">
            <w:pPr>
              <w:jc w:val="center"/>
              <w:rPr>
                <w:rFonts w:ascii="Montserrat" w:eastAsia="Montserrat" w:hAnsi="Montserrat" w:cs="Montserrat"/>
                <w:b/>
                <w:color w:val="FFFFFF"/>
              </w:rPr>
            </w:pPr>
            <w:r>
              <w:rPr>
                <w:rFonts w:ascii="Montserrat" w:eastAsia="Montserrat" w:hAnsi="Montserrat" w:cs="Montserrat"/>
                <w:b/>
                <w:color w:val="FFFFFF"/>
              </w:rPr>
              <w:t>CATEGORÍA</w:t>
            </w:r>
          </w:p>
        </w:tc>
      </w:tr>
      <w:tr w:rsidR="00691FDA">
        <w:trPr>
          <w:trHeight w:val="168"/>
          <w:jc w:val="center"/>
        </w:trPr>
        <w:tc>
          <w:tcPr>
            <w:tcW w:w="1815" w:type="dxa"/>
            <w:vMerge w:val="restart"/>
            <w:tcBorders>
              <w:top w:val="single" w:sz="4" w:space="0" w:color="8614B4"/>
              <w:left w:val="single" w:sz="4" w:space="0" w:color="8614B4"/>
              <w:right w:val="single" w:sz="4" w:space="0" w:color="8614B4"/>
            </w:tcBorders>
            <w:tcMar>
              <w:top w:w="0" w:type="dxa"/>
              <w:left w:w="115" w:type="dxa"/>
              <w:bottom w:w="0" w:type="dxa"/>
              <w:right w:w="115" w:type="dxa"/>
            </w:tcMar>
            <w:vAlign w:val="center"/>
          </w:tcPr>
          <w:p w:rsidR="00691FDA" w:rsidRDefault="00000000">
            <w:pPr>
              <w:jc w:val="center"/>
              <w:rPr>
                <w:rFonts w:ascii="Montserrat" w:eastAsia="Montserrat" w:hAnsi="Montserrat" w:cs="Montserrat"/>
                <w:sz w:val="24"/>
                <w:szCs w:val="24"/>
              </w:rPr>
            </w:pPr>
            <w:bookmarkStart w:id="11" w:name="_heading=h.3rdcrjn" w:colFirst="0" w:colLast="0"/>
            <w:bookmarkEnd w:id="11"/>
            <w:r>
              <w:rPr>
                <w:rFonts w:ascii="Montserrat" w:eastAsia="Montserrat" w:hAnsi="Montserrat" w:cs="Montserrat"/>
                <w:b/>
                <w:color w:val="000000"/>
              </w:rPr>
              <w:t>LONDRES</w:t>
            </w:r>
          </w:p>
        </w:tc>
        <w:tc>
          <w:tcPr>
            <w:tcW w:w="5977" w:type="dxa"/>
            <w:tcBorders>
              <w:top w:val="single" w:sz="4" w:space="0" w:color="8614B4"/>
              <w:left w:val="single" w:sz="4" w:space="0" w:color="8614B4"/>
              <w:bottom w:val="single" w:sz="4" w:space="0" w:color="8614B4"/>
              <w:right w:val="single" w:sz="4" w:space="0" w:color="000000"/>
            </w:tcBorders>
            <w:tcMar>
              <w:top w:w="0" w:type="dxa"/>
              <w:left w:w="115" w:type="dxa"/>
              <w:bottom w:w="0" w:type="dxa"/>
              <w:right w:w="115" w:type="dxa"/>
            </w:tcMar>
            <w:vAlign w:val="center"/>
          </w:tcPr>
          <w:p w:rsidR="00691FDA"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Holiday Inn  Brentford Lock</w:t>
            </w:r>
          </w:p>
        </w:tc>
        <w:tc>
          <w:tcPr>
            <w:tcW w:w="22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Primera</w:t>
            </w:r>
          </w:p>
        </w:tc>
      </w:tr>
      <w:tr w:rsidR="00691FDA">
        <w:trPr>
          <w:trHeight w:val="167"/>
          <w:jc w:val="center"/>
        </w:trPr>
        <w:tc>
          <w:tcPr>
            <w:tcW w:w="1815" w:type="dxa"/>
            <w:vMerge/>
            <w:tcBorders>
              <w:top w:val="single" w:sz="4" w:space="0" w:color="8614B4"/>
              <w:left w:val="single" w:sz="4" w:space="0" w:color="8614B4"/>
              <w:right w:val="single" w:sz="4" w:space="0" w:color="8614B4"/>
            </w:tcBorders>
            <w:tcMar>
              <w:top w:w="0" w:type="dxa"/>
              <w:left w:w="115" w:type="dxa"/>
              <w:bottom w:w="0" w:type="dxa"/>
              <w:right w:w="115" w:type="dxa"/>
            </w:tcMar>
            <w:vAlign w:val="center"/>
          </w:tcPr>
          <w:p w:rsidR="00691FDA" w:rsidRDefault="00691FDA">
            <w:pPr>
              <w:widowControl w:val="0"/>
              <w:pBdr>
                <w:top w:val="nil"/>
                <w:left w:val="nil"/>
                <w:bottom w:val="nil"/>
                <w:right w:val="nil"/>
                <w:between w:val="nil"/>
              </w:pBdr>
              <w:spacing w:line="276" w:lineRule="auto"/>
              <w:rPr>
                <w:rFonts w:ascii="Montserrat" w:eastAsia="Montserrat" w:hAnsi="Montserrat" w:cs="Montserrat"/>
                <w:color w:val="000000"/>
              </w:rPr>
            </w:pPr>
          </w:p>
        </w:tc>
        <w:tc>
          <w:tcPr>
            <w:tcW w:w="5977" w:type="dxa"/>
            <w:tcBorders>
              <w:top w:val="single" w:sz="4" w:space="0" w:color="8614B4"/>
              <w:left w:val="single" w:sz="4" w:space="0" w:color="8614B4"/>
              <w:bottom w:val="single" w:sz="4" w:space="0" w:color="8614B4"/>
              <w:right w:val="single" w:sz="4" w:space="0" w:color="000000"/>
            </w:tcBorders>
            <w:tcMar>
              <w:top w:w="0" w:type="dxa"/>
              <w:left w:w="115" w:type="dxa"/>
              <w:bottom w:w="0" w:type="dxa"/>
              <w:right w:w="115" w:type="dxa"/>
            </w:tcMar>
            <w:vAlign w:val="center"/>
          </w:tcPr>
          <w:p w:rsidR="00691FDA"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Premier Inn ChIswick/ Premier Inn Hanger Lane</w:t>
            </w:r>
          </w:p>
          <w:p w:rsidR="00691FDA"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Premier Inn Croydon</w:t>
            </w:r>
          </w:p>
        </w:tc>
        <w:tc>
          <w:tcPr>
            <w:tcW w:w="22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91FDA" w:rsidRDefault="00000000">
            <w:pPr>
              <w:jc w:val="center"/>
              <w:rPr>
                <w:rFonts w:ascii="Montserrat" w:eastAsia="Montserrat" w:hAnsi="Montserrat" w:cs="Montserrat"/>
              </w:rPr>
            </w:pPr>
            <w:r>
              <w:rPr>
                <w:rFonts w:ascii="Montserrat" w:eastAsia="Montserrat" w:hAnsi="Montserrat" w:cs="Montserrat"/>
              </w:rPr>
              <w:t>Turista</w:t>
            </w:r>
          </w:p>
        </w:tc>
      </w:tr>
      <w:tr w:rsidR="00691FDA">
        <w:trPr>
          <w:trHeight w:val="168"/>
          <w:jc w:val="center"/>
        </w:trPr>
        <w:tc>
          <w:tcPr>
            <w:tcW w:w="1815" w:type="dxa"/>
            <w:vMerge w:val="restart"/>
            <w:tcBorders>
              <w:left w:val="single" w:sz="4" w:space="0" w:color="8614B4"/>
              <w:right w:val="single" w:sz="4" w:space="0" w:color="8614B4"/>
            </w:tcBorders>
            <w:shd w:val="clear" w:color="auto" w:fill="FFC000"/>
            <w:tcMar>
              <w:top w:w="0" w:type="dxa"/>
              <w:left w:w="115" w:type="dxa"/>
              <w:bottom w:w="0" w:type="dxa"/>
              <w:right w:w="115" w:type="dxa"/>
            </w:tcMar>
            <w:vAlign w:val="center"/>
          </w:tcPr>
          <w:p w:rsidR="00691FDA" w:rsidRDefault="00000000">
            <w:pPr>
              <w:jc w:val="center"/>
              <w:rPr>
                <w:rFonts w:ascii="Montserrat" w:eastAsia="Montserrat" w:hAnsi="Montserrat" w:cs="Montserrat"/>
                <w:b/>
                <w:color w:val="000000"/>
              </w:rPr>
            </w:pPr>
            <w:r>
              <w:rPr>
                <w:rFonts w:ascii="Montserrat" w:eastAsia="Montserrat" w:hAnsi="Montserrat" w:cs="Montserrat"/>
                <w:b/>
                <w:color w:val="000000"/>
              </w:rPr>
              <w:t>PARÍS</w:t>
            </w:r>
          </w:p>
        </w:tc>
        <w:tc>
          <w:tcPr>
            <w:tcW w:w="5977" w:type="dxa"/>
            <w:tcBorders>
              <w:top w:val="single" w:sz="4" w:space="0" w:color="8614B4"/>
              <w:left w:val="single" w:sz="4" w:space="0" w:color="8614B4"/>
              <w:bottom w:val="single" w:sz="4" w:space="0" w:color="8614B4"/>
              <w:right w:val="single" w:sz="4" w:space="0" w:color="000000"/>
            </w:tcBorders>
            <w:shd w:val="clear" w:color="auto" w:fill="FFC000"/>
            <w:tcMar>
              <w:top w:w="0" w:type="dxa"/>
              <w:left w:w="115" w:type="dxa"/>
              <w:bottom w:w="0" w:type="dxa"/>
              <w:right w:w="115" w:type="dxa"/>
            </w:tcMar>
            <w:vAlign w:val="center"/>
          </w:tcPr>
          <w:p w:rsidR="00691FDA"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Novotel Est</w:t>
            </w:r>
          </w:p>
        </w:tc>
        <w:tc>
          <w:tcPr>
            <w:tcW w:w="2288"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rsidR="00691FDA" w:rsidRDefault="00000000">
            <w:pPr>
              <w:jc w:val="center"/>
              <w:rPr>
                <w:rFonts w:ascii="Montserrat" w:eastAsia="Montserrat" w:hAnsi="Montserrat" w:cs="Montserrat"/>
              </w:rPr>
            </w:pPr>
            <w:r>
              <w:rPr>
                <w:rFonts w:ascii="Montserrat" w:eastAsia="Montserrat" w:hAnsi="Montserrat" w:cs="Montserrat"/>
              </w:rPr>
              <w:t>Primera</w:t>
            </w:r>
          </w:p>
        </w:tc>
      </w:tr>
      <w:tr w:rsidR="00691FDA">
        <w:trPr>
          <w:trHeight w:val="167"/>
          <w:jc w:val="center"/>
        </w:trPr>
        <w:tc>
          <w:tcPr>
            <w:tcW w:w="1815" w:type="dxa"/>
            <w:vMerge/>
            <w:tcBorders>
              <w:left w:val="single" w:sz="4" w:space="0" w:color="8614B4"/>
              <w:right w:val="single" w:sz="4" w:space="0" w:color="8614B4"/>
            </w:tcBorders>
            <w:shd w:val="clear" w:color="auto" w:fill="FFC000"/>
            <w:tcMar>
              <w:top w:w="0" w:type="dxa"/>
              <w:left w:w="115" w:type="dxa"/>
              <w:bottom w:w="0" w:type="dxa"/>
              <w:right w:w="115" w:type="dxa"/>
            </w:tcMar>
            <w:vAlign w:val="center"/>
          </w:tcPr>
          <w:p w:rsidR="00691FDA" w:rsidRDefault="00691FDA">
            <w:pPr>
              <w:widowControl w:val="0"/>
              <w:pBdr>
                <w:top w:val="nil"/>
                <w:left w:val="nil"/>
                <w:bottom w:val="nil"/>
                <w:right w:val="nil"/>
                <w:between w:val="nil"/>
              </w:pBdr>
              <w:spacing w:line="276" w:lineRule="auto"/>
              <w:rPr>
                <w:rFonts w:ascii="Montserrat" w:eastAsia="Montserrat" w:hAnsi="Montserrat" w:cs="Montserrat"/>
              </w:rPr>
            </w:pPr>
          </w:p>
        </w:tc>
        <w:tc>
          <w:tcPr>
            <w:tcW w:w="5977" w:type="dxa"/>
            <w:tcBorders>
              <w:top w:val="single" w:sz="4" w:space="0" w:color="8614B4"/>
              <w:left w:val="single" w:sz="4" w:space="0" w:color="8614B4"/>
              <w:bottom w:val="single" w:sz="4" w:space="0" w:color="8614B4"/>
              <w:right w:val="single" w:sz="4" w:space="0" w:color="000000"/>
            </w:tcBorders>
            <w:shd w:val="clear" w:color="auto" w:fill="FFC000"/>
            <w:tcMar>
              <w:top w:w="0" w:type="dxa"/>
              <w:left w:w="115" w:type="dxa"/>
              <w:bottom w:w="0" w:type="dxa"/>
              <w:right w:w="115" w:type="dxa"/>
            </w:tcMar>
            <w:vAlign w:val="center"/>
          </w:tcPr>
          <w:p w:rsidR="00691FDA"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Ibis Porte Clichy Centre/ Ibis 17 Clichy Batignolles / Comfort Porte D´Ivry,</w:t>
            </w:r>
          </w:p>
        </w:tc>
        <w:tc>
          <w:tcPr>
            <w:tcW w:w="2288"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rsidR="00691FDA" w:rsidRDefault="00000000">
            <w:pPr>
              <w:jc w:val="center"/>
              <w:rPr>
                <w:rFonts w:ascii="Montserrat" w:eastAsia="Montserrat" w:hAnsi="Montserrat" w:cs="Montserrat"/>
              </w:rPr>
            </w:pPr>
            <w:r>
              <w:rPr>
                <w:rFonts w:ascii="Montserrat" w:eastAsia="Montserrat" w:hAnsi="Montserrat" w:cs="Montserrat"/>
              </w:rPr>
              <w:t>Turista</w:t>
            </w:r>
          </w:p>
        </w:tc>
      </w:tr>
      <w:tr w:rsidR="00691FDA">
        <w:trPr>
          <w:trHeight w:val="168"/>
          <w:jc w:val="center"/>
        </w:trPr>
        <w:tc>
          <w:tcPr>
            <w:tcW w:w="1815" w:type="dxa"/>
            <w:vMerge w:val="restart"/>
            <w:tcBorders>
              <w:top w:val="single" w:sz="4" w:space="0" w:color="8614B4"/>
              <w:left w:val="single" w:sz="4" w:space="0" w:color="8614B4"/>
              <w:right w:val="single" w:sz="4" w:space="0" w:color="8614B4"/>
            </w:tcBorders>
            <w:shd w:val="clear" w:color="auto" w:fill="FFFFFF"/>
            <w:tcMar>
              <w:top w:w="0" w:type="dxa"/>
              <w:left w:w="115" w:type="dxa"/>
              <w:bottom w:w="0" w:type="dxa"/>
              <w:right w:w="115" w:type="dxa"/>
            </w:tcMar>
            <w:vAlign w:val="center"/>
          </w:tcPr>
          <w:p w:rsidR="00691FDA" w:rsidRDefault="00000000">
            <w:pPr>
              <w:jc w:val="center"/>
              <w:rPr>
                <w:rFonts w:ascii="Montserrat" w:eastAsia="Montserrat" w:hAnsi="Montserrat" w:cs="Montserrat"/>
                <w:sz w:val="24"/>
                <w:szCs w:val="24"/>
              </w:rPr>
            </w:pPr>
            <w:r>
              <w:rPr>
                <w:rFonts w:ascii="Montserrat" w:eastAsia="Montserrat" w:hAnsi="Montserrat" w:cs="Montserrat"/>
                <w:b/>
                <w:color w:val="000000"/>
              </w:rPr>
              <w:t>FRANKFURT</w:t>
            </w:r>
          </w:p>
        </w:tc>
        <w:tc>
          <w:tcPr>
            <w:tcW w:w="5977" w:type="dxa"/>
            <w:tcBorders>
              <w:top w:val="single" w:sz="4" w:space="0" w:color="8614B4"/>
              <w:left w:val="single" w:sz="4" w:space="0" w:color="8614B4"/>
              <w:bottom w:val="single" w:sz="4" w:space="0" w:color="8614B4"/>
              <w:right w:val="single" w:sz="4" w:space="0" w:color="000000"/>
            </w:tcBorders>
            <w:shd w:val="clear" w:color="auto" w:fill="FFFFFF"/>
            <w:tcMar>
              <w:top w:w="0" w:type="dxa"/>
              <w:left w:w="115" w:type="dxa"/>
              <w:bottom w:w="0" w:type="dxa"/>
              <w:right w:w="115" w:type="dxa"/>
            </w:tcMar>
            <w:vAlign w:val="center"/>
          </w:tcPr>
          <w:p w:rsidR="00691FDA" w:rsidRDefault="00000000">
            <w:pPr>
              <w:jc w:val="center"/>
              <w:rPr>
                <w:rFonts w:ascii="Montserrat" w:eastAsia="Montserrat" w:hAnsi="Montserrat" w:cs="Montserrat"/>
                <w:sz w:val="20"/>
                <w:szCs w:val="20"/>
              </w:rPr>
            </w:pPr>
            <w:r>
              <w:rPr>
                <w:rFonts w:ascii="Montserrat" w:eastAsia="Montserrat" w:hAnsi="Montserrat" w:cs="Montserrat"/>
                <w:sz w:val="20"/>
                <w:szCs w:val="20"/>
              </w:rPr>
              <w:t>Mercure Frankfurt Eschborn Ost</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rPr>
              <w:t>Primera</w:t>
            </w:r>
          </w:p>
        </w:tc>
      </w:tr>
      <w:tr w:rsidR="00691FDA">
        <w:trPr>
          <w:trHeight w:val="167"/>
          <w:jc w:val="center"/>
        </w:trPr>
        <w:tc>
          <w:tcPr>
            <w:tcW w:w="1815" w:type="dxa"/>
            <w:vMerge/>
            <w:tcBorders>
              <w:top w:val="single" w:sz="4" w:space="0" w:color="8614B4"/>
              <w:left w:val="single" w:sz="4" w:space="0" w:color="8614B4"/>
              <w:right w:val="single" w:sz="4" w:space="0" w:color="8614B4"/>
            </w:tcBorders>
            <w:shd w:val="clear" w:color="auto" w:fill="FFFFFF"/>
            <w:tcMar>
              <w:top w:w="0" w:type="dxa"/>
              <w:left w:w="115" w:type="dxa"/>
              <w:bottom w:w="0" w:type="dxa"/>
              <w:right w:w="115" w:type="dxa"/>
            </w:tcMar>
            <w:vAlign w:val="center"/>
          </w:tcPr>
          <w:p w:rsidR="00691FDA" w:rsidRDefault="00691FDA">
            <w:pPr>
              <w:widowControl w:val="0"/>
              <w:pBdr>
                <w:top w:val="nil"/>
                <w:left w:val="nil"/>
                <w:bottom w:val="nil"/>
                <w:right w:val="nil"/>
                <w:between w:val="nil"/>
              </w:pBdr>
              <w:spacing w:line="276" w:lineRule="auto"/>
              <w:rPr>
                <w:rFonts w:ascii="Montserrat" w:eastAsia="Montserrat" w:hAnsi="Montserrat" w:cs="Montserrat"/>
                <w:color w:val="000000"/>
              </w:rPr>
            </w:pPr>
          </w:p>
        </w:tc>
        <w:tc>
          <w:tcPr>
            <w:tcW w:w="5977" w:type="dxa"/>
            <w:tcBorders>
              <w:top w:val="single" w:sz="4" w:space="0" w:color="8614B4"/>
              <w:left w:val="single" w:sz="4" w:space="0" w:color="8614B4"/>
              <w:bottom w:val="single" w:sz="4" w:space="0" w:color="8614B4"/>
              <w:right w:val="single" w:sz="4" w:space="0" w:color="000000"/>
            </w:tcBorders>
            <w:shd w:val="clear" w:color="auto" w:fill="FFFFFF"/>
            <w:tcMar>
              <w:top w:w="0" w:type="dxa"/>
              <w:left w:w="115" w:type="dxa"/>
              <w:bottom w:w="0" w:type="dxa"/>
              <w:right w:w="115" w:type="dxa"/>
            </w:tcMar>
            <w:vAlign w:val="center"/>
          </w:tcPr>
          <w:p w:rsidR="00691FDA"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Styles Frankfurt Airport / Achat Frankfurt Airport</w:t>
            </w:r>
          </w:p>
          <w:p w:rsidR="00691FDA"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Holiday Inn Express Aeropuerto</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691FDA" w:rsidRDefault="00000000">
            <w:pPr>
              <w:jc w:val="center"/>
              <w:rPr>
                <w:rFonts w:ascii="Montserrat" w:eastAsia="Montserrat" w:hAnsi="Montserrat" w:cs="Montserrat"/>
              </w:rPr>
            </w:pPr>
            <w:r>
              <w:rPr>
                <w:rFonts w:ascii="Montserrat" w:eastAsia="Montserrat" w:hAnsi="Montserrat" w:cs="Montserrat"/>
              </w:rPr>
              <w:t>Turista</w:t>
            </w:r>
          </w:p>
        </w:tc>
      </w:tr>
      <w:tr w:rsidR="00691FDA">
        <w:trPr>
          <w:trHeight w:val="249"/>
          <w:jc w:val="center"/>
        </w:trPr>
        <w:tc>
          <w:tcPr>
            <w:tcW w:w="1815" w:type="dxa"/>
            <w:vMerge w:val="restart"/>
            <w:tcBorders>
              <w:top w:val="single" w:sz="4" w:space="0" w:color="8614B4"/>
              <w:left w:val="single" w:sz="4" w:space="0" w:color="8614B4"/>
              <w:right w:val="single" w:sz="4" w:space="0" w:color="8614B4"/>
            </w:tcBorders>
            <w:shd w:val="clear" w:color="auto" w:fill="FFC000"/>
            <w:tcMar>
              <w:top w:w="0" w:type="dxa"/>
              <w:left w:w="115" w:type="dxa"/>
              <w:bottom w:w="0" w:type="dxa"/>
              <w:right w:w="115" w:type="dxa"/>
            </w:tcMar>
            <w:vAlign w:val="center"/>
          </w:tcPr>
          <w:p w:rsidR="00691FDA" w:rsidRDefault="00000000">
            <w:pPr>
              <w:jc w:val="center"/>
              <w:rPr>
                <w:rFonts w:ascii="Montserrat" w:eastAsia="Montserrat" w:hAnsi="Montserrat" w:cs="Montserrat"/>
                <w:b/>
                <w:color w:val="000000"/>
              </w:rPr>
            </w:pPr>
            <w:r>
              <w:rPr>
                <w:rFonts w:ascii="Montserrat" w:eastAsia="Montserrat" w:hAnsi="Montserrat" w:cs="Montserrat"/>
                <w:b/>
                <w:color w:val="000000"/>
              </w:rPr>
              <w:t>ZÚRICH</w:t>
            </w:r>
          </w:p>
        </w:tc>
        <w:tc>
          <w:tcPr>
            <w:tcW w:w="5977" w:type="dxa"/>
            <w:tcBorders>
              <w:top w:val="single" w:sz="4" w:space="0" w:color="8614B4"/>
              <w:left w:val="single" w:sz="4" w:space="0" w:color="8614B4"/>
              <w:bottom w:val="single" w:sz="4" w:space="0" w:color="8614B4"/>
              <w:right w:val="single" w:sz="4" w:space="0" w:color="000000"/>
            </w:tcBorders>
            <w:shd w:val="clear" w:color="auto" w:fill="FFC000"/>
            <w:tcMar>
              <w:top w:w="0" w:type="dxa"/>
              <w:left w:w="115" w:type="dxa"/>
              <w:bottom w:w="0" w:type="dxa"/>
              <w:right w:w="115" w:type="dxa"/>
            </w:tcMar>
            <w:vAlign w:val="center"/>
          </w:tcPr>
          <w:p w:rsidR="00691FDA"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Dorint Zurich Airport/ Harry´s Home</w:t>
            </w:r>
          </w:p>
        </w:tc>
        <w:tc>
          <w:tcPr>
            <w:tcW w:w="2288"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rsidR="00691FDA" w:rsidRDefault="00000000">
            <w:pPr>
              <w:jc w:val="center"/>
              <w:rPr>
                <w:rFonts w:ascii="Montserrat" w:eastAsia="Montserrat" w:hAnsi="Montserrat" w:cs="Montserrat"/>
              </w:rPr>
            </w:pPr>
            <w:r>
              <w:rPr>
                <w:rFonts w:ascii="Montserrat" w:eastAsia="Montserrat" w:hAnsi="Montserrat" w:cs="Montserrat"/>
              </w:rPr>
              <w:t>Primera</w:t>
            </w:r>
          </w:p>
        </w:tc>
      </w:tr>
      <w:tr w:rsidR="00691FDA">
        <w:trPr>
          <w:trHeight w:val="248"/>
          <w:jc w:val="center"/>
        </w:trPr>
        <w:tc>
          <w:tcPr>
            <w:tcW w:w="1815" w:type="dxa"/>
            <w:vMerge/>
            <w:tcBorders>
              <w:top w:val="single" w:sz="4" w:space="0" w:color="8614B4"/>
              <w:left w:val="single" w:sz="4" w:space="0" w:color="8614B4"/>
              <w:right w:val="single" w:sz="4" w:space="0" w:color="8614B4"/>
            </w:tcBorders>
            <w:shd w:val="clear" w:color="auto" w:fill="FFC000"/>
            <w:tcMar>
              <w:top w:w="0" w:type="dxa"/>
              <w:left w:w="115" w:type="dxa"/>
              <w:bottom w:w="0" w:type="dxa"/>
              <w:right w:w="115" w:type="dxa"/>
            </w:tcMar>
            <w:vAlign w:val="center"/>
          </w:tcPr>
          <w:p w:rsidR="00691FDA" w:rsidRDefault="00691FDA">
            <w:pPr>
              <w:widowControl w:val="0"/>
              <w:pBdr>
                <w:top w:val="nil"/>
                <w:left w:val="nil"/>
                <w:bottom w:val="nil"/>
                <w:right w:val="nil"/>
                <w:between w:val="nil"/>
              </w:pBdr>
              <w:spacing w:line="276" w:lineRule="auto"/>
              <w:rPr>
                <w:rFonts w:ascii="Montserrat" w:eastAsia="Montserrat" w:hAnsi="Montserrat" w:cs="Montserrat"/>
              </w:rPr>
            </w:pPr>
          </w:p>
        </w:tc>
        <w:tc>
          <w:tcPr>
            <w:tcW w:w="5977" w:type="dxa"/>
            <w:tcBorders>
              <w:top w:val="single" w:sz="4" w:space="0" w:color="8614B4"/>
              <w:left w:val="single" w:sz="4" w:space="0" w:color="8614B4"/>
              <w:bottom w:val="single" w:sz="4" w:space="0" w:color="8614B4"/>
              <w:right w:val="single" w:sz="4" w:space="0" w:color="000000"/>
            </w:tcBorders>
            <w:shd w:val="clear" w:color="auto" w:fill="FFC000"/>
            <w:tcMar>
              <w:top w:w="0" w:type="dxa"/>
              <w:left w:w="115" w:type="dxa"/>
              <w:bottom w:w="0" w:type="dxa"/>
              <w:right w:w="115" w:type="dxa"/>
            </w:tcMar>
            <w:vAlign w:val="center"/>
          </w:tcPr>
          <w:p w:rsidR="00691FDA"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B&amp;B Zurich Airport Rumlang/ B&amp;B Zurich East Wallisellen / Zleep Kloten</w:t>
            </w:r>
          </w:p>
        </w:tc>
        <w:tc>
          <w:tcPr>
            <w:tcW w:w="2288"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rsidR="00691FDA" w:rsidRDefault="00000000">
            <w:pPr>
              <w:jc w:val="center"/>
              <w:rPr>
                <w:rFonts w:ascii="Montserrat" w:eastAsia="Montserrat" w:hAnsi="Montserrat" w:cs="Montserrat"/>
              </w:rPr>
            </w:pPr>
            <w:r>
              <w:rPr>
                <w:rFonts w:ascii="Montserrat" w:eastAsia="Montserrat" w:hAnsi="Montserrat" w:cs="Montserrat"/>
              </w:rPr>
              <w:t>Turista</w:t>
            </w:r>
          </w:p>
        </w:tc>
      </w:tr>
      <w:tr w:rsidR="00691FDA">
        <w:trPr>
          <w:trHeight w:val="135"/>
          <w:jc w:val="center"/>
        </w:trPr>
        <w:tc>
          <w:tcPr>
            <w:tcW w:w="1815" w:type="dxa"/>
            <w:vMerge w:val="restart"/>
            <w:tcBorders>
              <w:top w:val="single" w:sz="4" w:space="0" w:color="8614B4"/>
              <w:left w:val="single" w:sz="4" w:space="0" w:color="8614B4"/>
              <w:right w:val="single" w:sz="4" w:space="0" w:color="8614B4"/>
            </w:tcBorders>
            <w:shd w:val="clear" w:color="auto" w:fill="FFFFFF"/>
            <w:tcMar>
              <w:top w:w="0" w:type="dxa"/>
              <w:left w:w="115" w:type="dxa"/>
              <w:bottom w:w="0" w:type="dxa"/>
              <w:right w:w="115" w:type="dxa"/>
            </w:tcMar>
            <w:vAlign w:val="center"/>
          </w:tcPr>
          <w:p w:rsidR="00691FDA" w:rsidRDefault="00000000">
            <w:pPr>
              <w:jc w:val="center"/>
              <w:rPr>
                <w:rFonts w:ascii="Montserrat" w:eastAsia="Montserrat" w:hAnsi="Montserrat" w:cs="Montserrat"/>
                <w:sz w:val="24"/>
                <w:szCs w:val="24"/>
              </w:rPr>
            </w:pPr>
            <w:r>
              <w:rPr>
                <w:rFonts w:ascii="Montserrat" w:eastAsia="Montserrat" w:hAnsi="Montserrat" w:cs="Montserrat"/>
                <w:b/>
                <w:color w:val="000000"/>
              </w:rPr>
              <w:t>MÚNICH</w:t>
            </w:r>
          </w:p>
        </w:tc>
        <w:tc>
          <w:tcPr>
            <w:tcW w:w="5977" w:type="dxa"/>
            <w:tcBorders>
              <w:top w:val="single" w:sz="4" w:space="0" w:color="8614B4"/>
              <w:left w:val="single" w:sz="4" w:space="0" w:color="8614B4"/>
              <w:bottom w:val="single" w:sz="4" w:space="0" w:color="8614B4"/>
              <w:right w:val="single" w:sz="4" w:space="0" w:color="000000"/>
            </w:tcBorders>
            <w:shd w:val="clear" w:color="auto" w:fill="FFFFFF"/>
            <w:tcMar>
              <w:top w:w="0" w:type="dxa"/>
              <w:left w:w="115" w:type="dxa"/>
              <w:bottom w:w="0" w:type="dxa"/>
              <w:right w:w="115" w:type="dxa"/>
            </w:tcMar>
            <w:vAlign w:val="center"/>
          </w:tcPr>
          <w:p w:rsidR="00691FDA" w:rsidRDefault="00000000">
            <w:pPr>
              <w:jc w:val="center"/>
              <w:rPr>
                <w:rFonts w:ascii="Montserrat" w:eastAsia="Montserrat" w:hAnsi="Montserrat" w:cs="Montserrat"/>
                <w:sz w:val="20"/>
                <w:szCs w:val="20"/>
              </w:rPr>
            </w:pPr>
            <w:r>
              <w:rPr>
                <w:rFonts w:ascii="Montserrat" w:eastAsia="Montserrat" w:hAnsi="Montserrat" w:cs="Montserrat"/>
                <w:sz w:val="20"/>
                <w:szCs w:val="20"/>
              </w:rPr>
              <w:t>Mercure Munchen Neuperlach SUD / Select Augsburg</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rPr>
              <w:t>Primera</w:t>
            </w:r>
          </w:p>
        </w:tc>
      </w:tr>
      <w:tr w:rsidR="00691FDA">
        <w:trPr>
          <w:trHeight w:val="135"/>
          <w:jc w:val="center"/>
        </w:trPr>
        <w:tc>
          <w:tcPr>
            <w:tcW w:w="1815" w:type="dxa"/>
            <w:vMerge/>
            <w:tcBorders>
              <w:top w:val="single" w:sz="4" w:space="0" w:color="8614B4"/>
              <w:left w:val="single" w:sz="4" w:space="0" w:color="8614B4"/>
              <w:right w:val="single" w:sz="4" w:space="0" w:color="8614B4"/>
            </w:tcBorders>
            <w:shd w:val="clear" w:color="auto" w:fill="FFFFFF"/>
            <w:tcMar>
              <w:top w:w="0" w:type="dxa"/>
              <w:left w:w="115" w:type="dxa"/>
              <w:bottom w:w="0" w:type="dxa"/>
              <w:right w:w="115" w:type="dxa"/>
            </w:tcMar>
            <w:vAlign w:val="center"/>
          </w:tcPr>
          <w:p w:rsidR="00691FDA" w:rsidRDefault="00691FDA">
            <w:pPr>
              <w:widowControl w:val="0"/>
              <w:pBdr>
                <w:top w:val="nil"/>
                <w:left w:val="nil"/>
                <w:bottom w:val="nil"/>
                <w:right w:val="nil"/>
                <w:between w:val="nil"/>
              </w:pBdr>
              <w:spacing w:line="276" w:lineRule="auto"/>
              <w:rPr>
                <w:rFonts w:ascii="Montserrat" w:eastAsia="Montserrat" w:hAnsi="Montserrat" w:cs="Montserrat"/>
                <w:color w:val="000000"/>
              </w:rPr>
            </w:pPr>
          </w:p>
        </w:tc>
        <w:tc>
          <w:tcPr>
            <w:tcW w:w="5977" w:type="dxa"/>
            <w:tcBorders>
              <w:top w:val="single" w:sz="4" w:space="0" w:color="8614B4"/>
              <w:left w:val="single" w:sz="4" w:space="0" w:color="8614B4"/>
              <w:bottom w:val="single" w:sz="4" w:space="0" w:color="8614B4"/>
              <w:right w:val="single" w:sz="4" w:space="0" w:color="000000"/>
            </w:tcBorders>
            <w:shd w:val="clear" w:color="auto" w:fill="FFFFFF"/>
            <w:tcMar>
              <w:top w:w="0" w:type="dxa"/>
              <w:left w:w="115" w:type="dxa"/>
              <w:bottom w:w="0" w:type="dxa"/>
              <w:right w:w="115" w:type="dxa"/>
            </w:tcMar>
            <w:vAlign w:val="center"/>
          </w:tcPr>
          <w:p w:rsidR="00691FDA" w:rsidRDefault="00000000">
            <w:pPr>
              <w:jc w:val="center"/>
              <w:rPr>
                <w:rFonts w:ascii="Montserrat" w:eastAsia="Montserrat" w:hAnsi="Montserrat" w:cs="Montserrat"/>
                <w:sz w:val="20"/>
                <w:szCs w:val="20"/>
              </w:rPr>
            </w:pPr>
            <w:r>
              <w:rPr>
                <w:rFonts w:ascii="Montserrat" w:eastAsia="Montserrat" w:hAnsi="Montserrat" w:cs="Montserrat"/>
                <w:sz w:val="20"/>
                <w:szCs w:val="20"/>
              </w:rPr>
              <w:t>Campalie Muchen Sendlind / Flightgate Munich Airport</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691FDA" w:rsidRDefault="00000000">
            <w:pPr>
              <w:jc w:val="center"/>
              <w:rPr>
                <w:rFonts w:ascii="Montserrat" w:eastAsia="Montserrat" w:hAnsi="Montserrat" w:cs="Montserrat"/>
              </w:rPr>
            </w:pPr>
            <w:r>
              <w:rPr>
                <w:rFonts w:ascii="Montserrat" w:eastAsia="Montserrat" w:hAnsi="Montserrat" w:cs="Montserrat"/>
              </w:rPr>
              <w:t>Turista</w:t>
            </w:r>
          </w:p>
        </w:tc>
      </w:tr>
      <w:tr w:rsidR="00691FDA">
        <w:trPr>
          <w:trHeight w:val="168"/>
          <w:jc w:val="center"/>
        </w:trPr>
        <w:tc>
          <w:tcPr>
            <w:tcW w:w="1815" w:type="dxa"/>
            <w:vMerge w:val="restart"/>
            <w:tcBorders>
              <w:left w:val="single" w:sz="4" w:space="0" w:color="8614B4"/>
              <w:right w:val="single" w:sz="4" w:space="0" w:color="8614B4"/>
            </w:tcBorders>
            <w:shd w:val="clear" w:color="auto" w:fill="FFC000"/>
            <w:tcMar>
              <w:top w:w="0" w:type="dxa"/>
              <w:left w:w="115" w:type="dxa"/>
              <w:bottom w:w="0" w:type="dxa"/>
              <w:right w:w="115" w:type="dxa"/>
            </w:tcMar>
            <w:vAlign w:val="center"/>
          </w:tcPr>
          <w:p w:rsidR="00691FDA" w:rsidRDefault="00000000">
            <w:pPr>
              <w:jc w:val="center"/>
              <w:rPr>
                <w:rFonts w:ascii="Montserrat" w:eastAsia="Montserrat" w:hAnsi="Montserrat" w:cs="Montserrat"/>
                <w:b/>
                <w:color w:val="000000"/>
              </w:rPr>
            </w:pPr>
            <w:r>
              <w:rPr>
                <w:rFonts w:ascii="Montserrat" w:eastAsia="Montserrat" w:hAnsi="Montserrat" w:cs="Montserrat"/>
                <w:b/>
                <w:color w:val="000000"/>
              </w:rPr>
              <w:t>VENECIA</w:t>
            </w:r>
          </w:p>
        </w:tc>
        <w:tc>
          <w:tcPr>
            <w:tcW w:w="5977" w:type="dxa"/>
            <w:tcBorders>
              <w:top w:val="single" w:sz="4" w:space="0" w:color="8614B4"/>
              <w:left w:val="single" w:sz="4" w:space="0" w:color="8614B4"/>
              <w:bottom w:val="single" w:sz="4" w:space="0" w:color="8614B4"/>
              <w:right w:val="single" w:sz="4" w:space="0" w:color="000000"/>
            </w:tcBorders>
            <w:shd w:val="clear" w:color="auto" w:fill="FFC000"/>
            <w:tcMar>
              <w:top w:w="0" w:type="dxa"/>
              <w:left w:w="115" w:type="dxa"/>
              <w:bottom w:w="0" w:type="dxa"/>
              <w:right w:w="115" w:type="dxa"/>
            </w:tcMar>
            <w:vAlign w:val="center"/>
          </w:tcPr>
          <w:p w:rsidR="00691FDA"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Sirio Hotel Venice/ Belstay Marghera/ Smart Holiday/ Alexander/ Albatros</w:t>
            </w:r>
          </w:p>
        </w:tc>
        <w:tc>
          <w:tcPr>
            <w:tcW w:w="2288"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rsidR="00691FDA" w:rsidRDefault="00000000">
            <w:pPr>
              <w:jc w:val="center"/>
              <w:rPr>
                <w:rFonts w:ascii="Montserrat" w:eastAsia="Montserrat" w:hAnsi="Montserrat" w:cs="Montserrat"/>
              </w:rPr>
            </w:pPr>
            <w:r>
              <w:rPr>
                <w:rFonts w:ascii="Montserrat" w:eastAsia="Montserrat" w:hAnsi="Montserrat" w:cs="Montserrat"/>
              </w:rPr>
              <w:t>Primera</w:t>
            </w:r>
          </w:p>
        </w:tc>
      </w:tr>
      <w:tr w:rsidR="00691FDA">
        <w:trPr>
          <w:trHeight w:val="167"/>
          <w:jc w:val="center"/>
        </w:trPr>
        <w:tc>
          <w:tcPr>
            <w:tcW w:w="1815" w:type="dxa"/>
            <w:vMerge/>
            <w:tcBorders>
              <w:left w:val="single" w:sz="4" w:space="0" w:color="8614B4"/>
              <w:right w:val="single" w:sz="4" w:space="0" w:color="8614B4"/>
            </w:tcBorders>
            <w:shd w:val="clear" w:color="auto" w:fill="FFC000"/>
            <w:tcMar>
              <w:top w:w="0" w:type="dxa"/>
              <w:left w:w="115" w:type="dxa"/>
              <w:bottom w:w="0" w:type="dxa"/>
              <w:right w:w="115" w:type="dxa"/>
            </w:tcMar>
            <w:vAlign w:val="center"/>
          </w:tcPr>
          <w:p w:rsidR="00691FDA" w:rsidRDefault="00691FDA">
            <w:pPr>
              <w:widowControl w:val="0"/>
              <w:pBdr>
                <w:top w:val="nil"/>
                <w:left w:val="nil"/>
                <w:bottom w:val="nil"/>
                <w:right w:val="nil"/>
                <w:between w:val="nil"/>
              </w:pBdr>
              <w:spacing w:line="276" w:lineRule="auto"/>
              <w:rPr>
                <w:rFonts w:ascii="Montserrat" w:eastAsia="Montserrat" w:hAnsi="Montserrat" w:cs="Montserrat"/>
              </w:rPr>
            </w:pPr>
          </w:p>
        </w:tc>
        <w:tc>
          <w:tcPr>
            <w:tcW w:w="5977" w:type="dxa"/>
            <w:tcBorders>
              <w:top w:val="single" w:sz="4" w:space="0" w:color="8614B4"/>
              <w:left w:val="single" w:sz="4" w:space="0" w:color="8614B4"/>
              <w:bottom w:val="single" w:sz="4" w:space="0" w:color="8614B4"/>
              <w:right w:val="single" w:sz="4" w:space="0" w:color="000000"/>
            </w:tcBorders>
            <w:shd w:val="clear" w:color="auto" w:fill="FFC000"/>
            <w:tcMar>
              <w:top w:w="0" w:type="dxa"/>
              <w:left w:w="115" w:type="dxa"/>
              <w:bottom w:w="0" w:type="dxa"/>
              <w:right w:w="115" w:type="dxa"/>
            </w:tcMar>
            <w:vAlign w:val="center"/>
          </w:tcPr>
          <w:p w:rsidR="00691FDA"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San Giuliano Venice,</w:t>
            </w:r>
          </w:p>
        </w:tc>
        <w:tc>
          <w:tcPr>
            <w:tcW w:w="2288"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rsidR="00691FDA" w:rsidRDefault="00000000">
            <w:pPr>
              <w:jc w:val="center"/>
              <w:rPr>
                <w:rFonts w:ascii="Montserrat" w:eastAsia="Montserrat" w:hAnsi="Montserrat" w:cs="Montserrat"/>
              </w:rPr>
            </w:pPr>
            <w:r>
              <w:rPr>
                <w:rFonts w:ascii="Montserrat" w:eastAsia="Montserrat" w:hAnsi="Montserrat" w:cs="Montserrat"/>
              </w:rPr>
              <w:t>Turista</w:t>
            </w:r>
          </w:p>
        </w:tc>
      </w:tr>
      <w:tr w:rsidR="00691FDA">
        <w:trPr>
          <w:trHeight w:val="70"/>
          <w:jc w:val="center"/>
        </w:trPr>
        <w:tc>
          <w:tcPr>
            <w:tcW w:w="1815" w:type="dxa"/>
            <w:vMerge w:val="restart"/>
            <w:tcBorders>
              <w:top w:val="single" w:sz="4" w:space="0" w:color="8614B4"/>
              <w:left w:val="single" w:sz="4" w:space="0" w:color="8614B4"/>
              <w:right w:val="single" w:sz="4" w:space="0" w:color="8614B4"/>
            </w:tcBorders>
            <w:shd w:val="clear" w:color="auto" w:fill="FFFFFF"/>
            <w:tcMar>
              <w:top w:w="0" w:type="dxa"/>
              <w:left w:w="115" w:type="dxa"/>
              <w:bottom w:w="0" w:type="dxa"/>
              <w:right w:w="115" w:type="dxa"/>
            </w:tcMar>
            <w:vAlign w:val="center"/>
          </w:tcPr>
          <w:p w:rsidR="00691FDA" w:rsidRDefault="00000000">
            <w:pPr>
              <w:jc w:val="center"/>
              <w:rPr>
                <w:rFonts w:ascii="Montserrat" w:eastAsia="Montserrat" w:hAnsi="Montserrat" w:cs="Montserrat"/>
                <w:sz w:val="24"/>
                <w:szCs w:val="24"/>
              </w:rPr>
            </w:pPr>
            <w:r>
              <w:rPr>
                <w:rFonts w:ascii="Montserrat" w:eastAsia="Montserrat" w:hAnsi="Montserrat" w:cs="Montserrat"/>
                <w:b/>
                <w:color w:val="000000"/>
              </w:rPr>
              <w:t>FLORENCIA</w:t>
            </w:r>
          </w:p>
        </w:tc>
        <w:tc>
          <w:tcPr>
            <w:tcW w:w="5977" w:type="dxa"/>
            <w:tcBorders>
              <w:top w:val="single" w:sz="4" w:space="0" w:color="8614B4"/>
              <w:left w:val="single" w:sz="4" w:space="0" w:color="8614B4"/>
              <w:bottom w:val="single" w:sz="4" w:space="0" w:color="8614B4"/>
              <w:right w:val="single" w:sz="4" w:space="0" w:color="000000"/>
            </w:tcBorders>
            <w:shd w:val="clear" w:color="auto" w:fill="FFFFFF"/>
            <w:tcMar>
              <w:top w:w="0" w:type="dxa"/>
              <w:left w:w="115" w:type="dxa"/>
              <w:bottom w:w="0" w:type="dxa"/>
              <w:right w:w="115" w:type="dxa"/>
            </w:tcMar>
            <w:vAlign w:val="center"/>
          </w:tcPr>
          <w:p w:rsidR="00691FDA"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Hotel Mirage Florence / The Gate Hotel/ Datini</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rPr>
              <w:t>Primera</w:t>
            </w:r>
          </w:p>
        </w:tc>
      </w:tr>
      <w:tr w:rsidR="00691FDA">
        <w:trPr>
          <w:trHeight w:val="137"/>
          <w:jc w:val="center"/>
        </w:trPr>
        <w:tc>
          <w:tcPr>
            <w:tcW w:w="1815" w:type="dxa"/>
            <w:vMerge/>
            <w:tcBorders>
              <w:top w:val="single" w:sz="4" w:space="0" w:color="8614B4"/>
              <w:left w:val="single" w:sz="4" w:space="0" w:color="8614B4"/>
              <w:right w:val="single" w:sz="4" w:space="0" w:color="8614B4"/>
            </w:tcBorders>
            <w:shd w:val="clear" w:color="auto" w:fill="FFFFFF"/>
            <w:tcMar>
              <w:top w:w="0" w:type="dxa"/>
              <w:left w:w="115" w:type="dxa"/>
              <w:bottom w:w="0" w:type="dxa"/>
              <w:right w:w="115" w:type="dxa"/>
            </w:tcMar>
            <w:vAlign w:val="center"/>
          </w:tcPr>
          <w:p w:rsidR="00691FDA" w:rsidRDefault="00691FDA">
            <w:pPr>
              <w:widowControl w:val="0"/>
              <w:pBdr>
                <w:top w:val="nil"/>
                <w:left w:val="nil"/>
                <w:bottom w:val="nil"/>
                <w:right w:val="nil"/>
                <w:between w:val="nil"/>
              </w:pBdr>
              <w:spacing w:line="276" w:lineRule="auto"/>
              <w:rPr>
                <w:rFonts w:ascii="Montserrat" w:eastAsia="Montserrat" w:hAnsi="Montserrat" w:cs="Montserrat"/>
                <w:color w:val="000000"/>
              </w:rPr>
            </w:pPr>
          </w:p>
        </w:tc>
        <w:tc>
          <w:tcPr>
            <w:tcW w:w="5977" w:type="dxa"/>
            <w:tcBorders>
              <w:top w:val="single" w:sz="4" w:space="0" w:color="8614B4"/>
              <w:left w:val="single" w:sz="4" w:space="0" w:color="8614B4"/>
              <w:bottom w:val="single" w:sz="4" w:space="0" w:color="8614B4"/>
              <w:right w:val="single" w:sz="4" w:space="0" w:color="000000"/>
            </w:tcBorders>
            <w:shd w:val="clear" w:color="auto" w:fill="FFFFFF"/>
            <w:tcMar>
              <w:top w:w="0" w:type="dxa"/>
              <w:left w:w="115" w:type="dxa"/>
              <w:bottom w:w="0" w:type="dxa"/>
              <w:right w:w="115" w:type="dxa"/>
            </w:tcMar>
            <w:vAlign w:val="center"/>
          </w:tcPr>
          <w:p w:rsidR="00691FDA"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Garden Zpazio Reale</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691FDA" w:rsidRDefault="00000000">
            <w:pPr>
              <w:jc w:val="center"/>
              <w:rPr>
                <w:rFonts w:ascii="Montserrat" w:eastAsia="Montserrat" w:hAnsi="Montserrat" w:cs="Montserrat"/>
              </w:rPr>
            </w:pPr>
            <w:r>
              <w:rPr>
                <w:rFonts w:ascii="Montserrat" w:eastAsia="Montserrat" w:hAnsi="Montserrat" w:cs="Montserrat"/>
              </w:rPr>
              <w:t>Turista</w:t>
            </w:r>
          </w:p>
        </w:tc>
      </w:tr>
      <w:tr w:rsidR="00691FDA">
        <w:trPr>
          <w:trHeight w:val="247"/>
          <w:jc w:val="center"/>
        </w:trPr>
        <w:tc>
          <w:tcPr>
            <w:tcW w:w="1815" w:type="dxa"/>
            <w:tcBorders>
              <w:top w:val="single" w:sz="4" w:space="0" w:color="8614B4"/>
              <w:left w:val="single" w:sz="4" w:space="0" w:color="8614B4"/>
              <w:bottom w:val="single" w:sz="4" w:space="0" w:color="8614B4"/>
              <w:right w:val="single" w:sz="4" w:space="0" w:color="8614B4"/>
            </w:tcBorders>
            <w:shd w:val="clear" w:color="auto" w:fill="FFC000"/>
            <w:tcMar>
              <w:top w:w="0" w:type="dxa"/>
              <w:left w:w="115" w:type="dxa"/>
              <w:bottom w:w="0" w:type="dxa"/>
              <w:right w:w="115" w:type="dxa"/>
            </w:tcMar>
            <w:vAlign w:val="center"/>
          </w:tcPr>
          <w:p w:rsidR="00691FDA" w:rsidRDefault="00000000">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ROMA</w:t>
            </w:r>
          </w:p>
        </w:tc>
        <w:tc>
          <w:tcPr>
            <w:tcW w:w="5977" w:type="dxa"/>
            <w:tcBorders>
              <w:top w:val="single" w:sz="4" w:space="0" w:color="8614B4"/>
              <w:left w:val="single" w:sz="4" w:space="0" w:color="8614B4"/>
              <w:bottom w:val="single" w:sz="4" w:space="0" w:color="8614B4"/>
              <w:right w:val="single" w:sz="4" w:space="0" w:color="000000"/>
            </w:tcBorders>
            <w:shd w:val="clear" w:color="auto" w:fill="FFC000"/>
            <w:tcMar>
              <w:top w:w="0" w:type="dxa"/>
              <w:left w:w="115" w:type="dxa"/>
              <w:bottom w:w="0" w:type="dxa"/>
              <w:right w:w="115" w:type="dxa"/>
            </w:tcMar>
            <w:vAlign w:val="center"/>
          </w:tcPr>
          <w:p w:rsidR="00691FDA" w:rsidRDefault="00000000">
            <w:pPr>
              <w:jc w:val="center"/>
              <w:rPr>
                <w:rFonts w:ascii="Montserrat" w:eastAsia="Montserrat" w:hAnsi="Montserrat" w:cs="Montserrat"/>
                <w:sz w:val="20"/>
                <w:szCs w:val="20"/>
              </w:rPr>
            </w:pPr>
            <w:r>
              <w:rPr>
                <w:rFonts w:ascii="Montserrat" w:eastAsia="Montserrat" w:hAnsi="Montserrat" w:cs="Montserrat"/>
                <w:sz w:val="20"/>
                <w:szCs w:val="20"/>
              </w:rPr>
              <w:t>Ibis Styles Roma Aurelia/ Sirio/ Marcaurelio Hotel/</w:t>
            </w:r>
          </w:p>
          <w:p w:rsidR="00691FDA" w:rsidRDefault="00000000">
            <w:pPr>
              <w:jc w:val="center"/>
              <w:rPr>
                <w:rFonts w:ascii="Montserrat" w:eastAsia="Montserrat" w:hAnsi="Montserrat" w:cs="Montserrat"/>
                <w:sz w:val="20"/>
                <w:szCs w:val="20"/>
              </w:rPr>
            </w:pPr>
            <w:r>
              <w:rPr>
                <w:rFonts w:ascii="Montserrat" w:eastAsia="Montserrat" w:hAnsi="Montserrat" w:cs="Montserrat"/>
                <w:sz w:val="20"/>
                <w:szCs w:val="20"/>
              </w:rPr>
              <w:t>Aurelia Antica/ Green Park Panphili/ Pineta Palace / Capanelle</w:t>
            </w:r>
          </w:p>
        </w:tc>
        <w:tc>
          <w:tcPr>
            <w:tcW w:w="2288"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rPr>
              <w:t>Primera</w:t>
            </w:r>
          </w:p>
        </w:tc>
      </w:tr>
      <w:tr w:rsidR="00691FDA">
        <w:trPr>
          <w:trHeight w:val="247"/>
          <w:jc w:val="center"/>
        </w:trPr>
        <w:tc>
          <w:tcPr>
            <w:tcW w:w="1815" w:type="dxa"/>
            <w:tcBorders>
              <w:top w:val="single" w:sz="4" w:space="0" w:color="8614B4"/>
              <w:left w:val="single" w:sz="4" w:space="0" w:color="8614B4"/>
              <w:bottom w:val="single" w:sz="4" w:space="0" w:color="8614B4"/>
              <w:right w:val="single" w:sz="4" w:space="0" w:color="8614B4"/>
            </w:tcBorders>
            <w:shd w:val="clear" w:color="auto" w:fill="auto"/>
            <w:tcMar>
              <w:top w:w="0" w:type="dxa"/>
              <w:left w:w="115" w:type="dxa"/>
              <w:bottom w:w="0" w:type="dxa"/>
              <w:right w:w="115" w:type="dxa"/>
            </w:tcMar>
            <w:vAlign w:val="center"/>
          </w:tcPr>
          <w:p w:rsidR="00691FDA" w:rsidRDefault="00000000">
            <w:pPr>
              <w:spacing w:line="360" w:lineRule="auto"/>
              <w:jc w:val="center"/>
              <w:rPr>
                <w:rFonts w:ascii="Montserrat" w:eastAsia="Montserrat" w:hAnsi="Montserrat" w:cs="Montserrat"/>
                <w:b/>
                <w:color w:val="000000"/>
              </w:rPr>
            </w:pPr>
            <w:r>
              <w:rPr>
                <w:rFonts w:ascii="Montserrat" w:eastAsia="Montserrat" w:hAnsi="Montserrat" w:cs="Montserrat"/>
                <w:b/>
                <w:color w:val="000000"/>
              </w:rPr>
              <w:t>NIZA</w:t>
            </w:r>
          </w:p>
        </w:tc>
        <w:tc>
          <w:tcPr>
            <w:tcW w:w="5977" w:type="dxa"/>
            <w:tcBorders>
              <w:top w:val="single" w:sz="4" w:space="0" w:color="8614B4"/>
              <w:left w:val="single" w:sz="4" w:space="0" w:color="8614B4"/>
              <w:bottom w:val="single" w:sz="4" w:space="0" w:color="000000"/>
              <w:right w:val="single" w:sz="4" w:space="0" w:color="000000"/>
            </w:tcBorders>
            <w:shd w:val="clear" w:color="auto" w:fill="auto"/>
            <w:tcMar>
              <w:top w:w="0" w:type="dxa"/>
              <w:left w:w="115" w:type="dxa"/>
              <w:bottom w:w="0" w:type="dxa"/>
              <w:right w:w="115" w:type="dxa"/>
            </w:tcMar>
            <w:vAlign w:val="center"/>
          </w:tcPr>
          <w:p w:rsidR="00691FDA" w:rsidRDefault="00000000">
            <w:pPr>
              <w:rPr>
                <w:rFonts w:ascii="Montserrat" w:eastAsia="Montserrat" w:hAnsi="Montserrat" w:cs="Montserrat"/>
                <w:sz w:val="20"/>
                <w:szCs w:val="20"/>
              </w:rPr>
            </w:pPr>
            <w:r>
              <w:rPr>
                <w:rFonts w:ascii="Montserrat" w:eastAsia="Montserrat" w:hAnsi="Montserrat" w:cs="Montserrat"/>
                <w:sz w:val="20"/>
                <w:szCs w:val="20"/>
              </w:rPr>
              <w:t>Ibis Nice Aeroport Promenade / B&amp;B Nice Aeroport Arenas / Campanile Nice Aeroport /B&amp;B Nice Stade</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91FDA" w:rsidRDefault="00000000">
            <w:pPr>
              <w:jc w:val="center"/>
              <w:rPr>
                <w:rFonts w:ascii="Montserrat" w:eastAsia="Montserrat" w:hAnsi="Montserrat" w:cs="Montserrat"/>
              </w:rPr>
            </w:pPr>
            <w:r>
              <w:rPr>
                <w:rFonts w:ascii="Montserrat" w:eastAsia="Montserrat" w:hAnsi="Montserrat" w:cs="Montserrat"/>
              </w:rPr>
              <w:t>Turista</w:t>
            </w:r>
          </w:p>
        </w:tc>
      </w:tr>
      <w:tr w:rsidR="00691FDA">
        <w:trPr>
          <w:trHeight w:val="203"/>
          <w:jc w:val="center"/>
        </w:trPr>
        <w:tc>
          <w:tcPr>
            <w:tcW w:w="1815" w:type="dxa"/>
            <w:vMerge w:val="restart"/>
            <w:tcBorders>
              <w:top w:val="single" w:sz="4" w:space="0" w:color="8614B4"/>
              <w:left w:val="single" w:sz="4" w:space="0" w:color="8614B4"/>
              <w:right w:val="single" w:sz="4" w:space="0" w:color="000000"/>
            </w:tcBorders>
            <w:shd w:val="clear" w:color="auto" w:fill="FFC000"/>
            <w:tcMar>
              <w:top w:w="0" w:type="dxa"/>
              <w:left w:w="115" w:type="dxa"/>
              <w:bottom w:w="0" w:type="dxa"/>
              <w:right w:w="115" w:type="dxa"/>
            </w:tcMar>
            <w:vAlign w:val="center"/>
          </w:tcPr>
          <w:p w:rsidR="00691FDA" w:rsidRDefault="00000000">
            <w:pPr>
              <w:jc w:val="center"/>
              <w:rPr>
                <w:rFonts w:ascii="Montserrat" w:eastAsia="Montserrat" w:hAnsi="Montserrat" w:cs="Montserrat"/>
                <w:b/>
                <w:color w:val="000000"/>
              </w:rPr>
            </w:pPr>
            <w:r>
              <w:rPr>
                <w:rFonts w:ascii="Montserrat" w:eastAsia="Montserrat" w:hAnsi="Montserrat" w:cs="Montserrat"/>
                <w:b/>
                <w:color w:val="000000"/>
              </w:rPr>
              <w:t>BARCELONA</w:t>
            </w:r>
          </w:p>
        </w:tc>
        <w:tc>
          <w:tcPr>
            <w:tcW w:w="5977"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rsidR="00691FDA" w:rsidRDefault="00000000">
            <w:pPr>
              <w:jc w:val="center"/>
              <w:rPr>
                <w:rFonts w:ascii="Montserrat" w:eastAsia="Montserrat" w:hAnsi="Montserrat" w:cs="Montserrat"/>
                <w:sz w:val="20"/>
                <w:szCs w:val="20"/>
              </w:rPr>
            </w:pPr>
            <w:r>
              <w:rPr>
                <w:rFonts w:ascii="Montserrat" w:eastAsia="Montserrat" w:hAnsi="Montserrat" w:cs="Montserrat"/>
                <w:sz w:val="20"/>
                <w:szCs w:val="20"/>
              </w:rPr>
              <w:t>Hampton by Hilton Fira</w:t>
            </w:r>
          </w:p>
        </w:tc>
        <w:tc>
          <w:tcPr>
            <w:tcW w:w="2288"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rsidR="00691FDA" w:rsidRDefault="00000000">
            <w:pPr>
              <w:jc w:val="center"/>
              <w:rPr>
                <w:rFonts w:ascii="Montserrat" w:eastAsia="Montserrat" w:hAnsi="Montserrat" w:cs="Montserrat"/>
              </w:rPr>
            </w:pPr>
            <w:r>
              <w:rPr>
                <w:rFonts w:ascii="Montserrat" w:eastAsia="Montserrat" w:hAnsi="Montserrat" w:cs="Montserrat"/>
              </w:rPr>
              <w:t>Turista Superior</w:t>
            </w:r>
          </w:p>
        </w:tc>
      </w:tr>
      <w:tr w:rsidR="00691FDA">
        <w:trPr>
          <w:trHeight w:val="202"/>
          <w:jc w:val="center"/>
        </w:trPr>
        <w:tc>
          <w:tcPr>
            <w:tcW w:w="1815" w:type="dxa"/>
            <w:vMerge/>
            <w:tcBorders>
              <w:top w:val="single" w:sz="4" w:space="0" w:color="8614B4"/>
              <w:left w:val="single" w:sz="4" w:space="0" w:color="8614B4"/>
              <w:right w:val="single" w:sz="4" w:space="0" w:color="000000"/>
            </w:tcBorders>
            <w:shd w:val="clear" w:color="auto" w:fill="FFC000"/>
            <w:tcMar>
              <w:top w:w="0" w:type="dxa"/>
              <w:left w:w="115" w:type="dxa"/>
              <w:bottom w:w="0" w:type="dxa"/>
              <w:right w:w="115" w:type="dxa"/>
            </w:tcMar>
            <w:vAlign w:val="center"/>
          </w:tcPr>
          <w:p w:rsidR="00691FDA" w:rsidRDefault="00691FDA">
            <w:pPr>
              <w:widowControl w:val="0"/>
              <w:pBdr>
                <w:top w:val="nil"/>
                <w:left w:val="nil"/>
                <w:bottom w:val="nil"/>
                <w:right w:val="nil"/>
                <w:between w:val="nil"/>
              </w:pBdr>
              <w:spacing w:line="276" w:lineRule="auto"/>
              <w:rPr>
                <w:rFonts w:ascii="Montserrat" w:eastAsia="Montserrat" w:hAnsi="Montserrat" w:cs="Montserrat"/>
              </w:rPr>
            </w:pPr>
          </w:p>
        </w:tc>
        <w:tc>
          <w:tcPr>
            <w:tcW w:w="5977"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rsidR="00691FDA" w:rsidRDefault="00000000">
            <w:pPr>
              <w:jc w:val="center"/>
              <w:rPr>
                <w:rFonts w:ascii="Montserrat" w:eastAsia="Montserrat" w:hAnsi="Montserrat" w:cs="Montserrat"/>
                <w:sz w:val="20"/>
                <w:szCs w:val="20"/>
              </w:rPr>
            </w:pPr>
            <w:r>
              <w:rPr>
                <w:rFonts w:ascii="Montserrat" w:eastAsia="Montserrat" w:hAnsi="Montserrat" w:cs="Montserrat"/>
                <w:sz w:val="20"/>
                <w:szCs w:val="20"/>
              </w:rPr>
              <w:t>Fira Congres / Frontair Congress</w:t>
            </w:r>
          </w:p>
        </w:tc>
        <w:tc>
          <w:tcPr>
            <w:tcW w:w="2288"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rsidR="00691FDA" w:rsidRDefault="00000000">
            <w:pPr>
              <w:jc w:val="center"/>
              <w:rPr>
                <w:rFonts w:ascii="Montserrat" w:eastAsia="Montserrat" w:hAnsi="Montserrat" w:cs="Montserrat"/>
              </w:rPr>
            </w:pPr>
            <w:r>
              <w:rPr>
                <w:rFonts w:ascii="Montserrat" w:eastAsia="Montserrat" w:hAnsi="Montserrat" w:cs="Montserrat"/>
              </w:rPr>
              <w:t>Primera</w:t>
            </w:r>
          </w:p>
        </w:tc>
      </w:tr>
      <w:tr w:rsidR="00691FDA">
        <w:trPr>
          <w:trHeight w:val="135"/>
          <w:jc w:val="center"/>
        </w:trPr>
        <w:tc>
          <w:tcPr>
            <w:tcW w:w="1815" w:type="dxa"/>
            <w:vMerge w:val="restart"/>
            <w:tcBorders>
              <w:top w:val="single" w:sz="4" w:space="0" w:color="8614B4"/>
              <w:left w:val="single" w:sz="4" w:space="0" w:color="8614B4"/>
              <w:right w:val="single" w:sz="4" w:space="0" w:color="8614B4"/>
            </w:tcBorders>
            <w:shd w:val="clear" w:color="auto" w:fill="auto"/>
            <w:tcMar>
              <w:top w:w="0" w:type="dxa"/>
              <w:left w:w="115" w:type="dxa"/>
              <w:bottom w:w="0" w:type="dxa"/>
              <w:right w:w="115" w:type="dxa"/>
            </w:tcMar>
            <w:vAlign w:val="center"/>
          </w:tcPr>
          <w:p w:rsidR="00691FDA" w:rsidRDefault="00000000">
            <w:pPr>
              <w:spacing w:line="360" w:lineRule="auto"/>
              <w:jc w:val="center"/>
              <w:rPr>
                <w:rFonts w:ascii="Montserrat" w:eastAsia="Montserrat" w:hAnsi="Montserrat" w:cs="Montserrat"/>
                <w:b/>
                <w:color w:val="000000"/>
              </w:rPr>
            </w:pPr>
            <w:r>
              <w:rPr>
                <w:rFonts w:ascii="Montserrat" w:eastAsia="Montserrat" w:hAnsi="Montserrat" w:cs="Montserrat"/>
                <w:b/>
                <w:color w:val="000000"/>
              </w:rPr>
              <w:t>MADRID</w:t>
            </w:r>
          </w:p>
        </w:tc>
        <w:tc>
          <w:tcPr>
            <w:tcW w:w="5977" w:type="dxa"/>
            <w:tcBorders>
              <w:top w:val="single" w:sz="4" w:space="0" w:color="000000"/>
              <w:left w:val="single" w:sz="4" w:space="0" w:color="8614B4"/>
              <w:bottom w:val="single" w:sz="4" w:space="0" w:color="8614B4"/>
              <w:right w:val="single" w:sz="4" w:space="0" w:color="000000"/>
            </w:tcBorders>
            <w:shd w:val="clear" w:color="auto" w:fill="auto"/>
            <w:tcMar>
              <w:top w:w="0" w:type="dxa"/>
              <w:left w:w="115" w:type="dxa"/>
              <w:bottom w:w="0" w:type="dxa"/>
              <w:right w:w="115" w:type="dxa"/>
            </w:tcMar>
            <w:vAlign w:val="center"/>
          </w:tcPr>
          <w:p w:rsidR="00691FDA"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Silken Puerta Madrid/ Hotel Praga/ Axor Feria/ Axor Barajas/ The One Chamartin/Ilunion Alcala</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91FDA" w:rsidRDefault="00000000">
            <w:pPr>
              <w:jc w:val="center"/>
              <w:rPr>
                <w:rFonts w:ascii="Montserrat" w:eastAsia="Montserrat" w:hAnsi="Montserrat" w:cs="Montserrat"/>
              </w:rPr>
            </w:pPr>
            <w:r>
              <w:rPr>
                <w:rFonts w:ascii="Montserrat" w:eastAsia="Montserrat" w:hAnsi="Montserrat" w:cs="Montserrat"/>
              </w:rPr>
              <w:t>Primera</w:t>
            </w:r>
          </w:p>
        </w:tc>
      </w:tr>
      <w:tr w:rsidR="00691FDA">
        <w:trPr>
          <w:trHeight w:val="135"/>
          <w:jc w:val="center"/>
        </w:trPr>
        <w:tc>
          <w:tcPr>
            <w:tcW w:w="1815" w:type="dxa"/>
            <w:vMerge/>
            <w:tcBorders>
              <w:top w:val="single" w:sz="4" w:space="0" w:color="8614B4"/>
              <w:left w:val="single" w:sz="4" w:space="0" w:color="8614B4"/>
              <w:right w:val="single" w:sz="4" w:space="0" w:color="8614B4"/>
            </w:tcBorders>
            <w:shd w:val="clear" w:color="auto" w:fill="auto"/>
            <w:tcMar>
              <w:top w:w="0" w:type="dxa"/>
              <w:left w:w="115" w:type="dxa"/>
              <w:bottom w:w="0" w:type="dxa"/>
              <w:right w:w="115" w:type="dxa"/>
            </w:tcMar>
            <w:vAlign w:val="center"/>
          </w:tcPr>
          <w:p w:rsidR="00691FDA" w:rsidRDefault="00691FDA">
            <w:pPr>
              <w:widowControl w:val="0"/>
              <w:pBdr>
                <w:top w:val="nil"/>
                <w:left w:val="nil"/>
                <w:bottom w:val="nil"/>
                <w:right w:val="nil"/>
                <w:between w:val="nil"/>
              </w:pBdr>
              <w:spacing w:line="276" w:lineRule="auto"/>
              <w:rPr>
                <w:rFonts w:ascii="Montserrat" w:eastAsia="Montserrat" w:hAnsi="Montserrat" w:cs="Montserrat"/>
              </w:rPr>
            </w:pPr>
          </w:p>
        </w:tc>
        <w:tc>
          <w:tcPr>
            <w:tcW w:w="5977" w:type="dxa"/>
            <w:tcBorders>
              <w:top w:val="single" w:sz="4" w:space="0" w:color="8614B4"/>
              <w:left w:val="single" w:sz="4" w:space="0" w:color="8614B4"/>
              <w:bottom w:val="single" w:sz="4" w:space="0" w:color="8614B4"/>
              <w:right w:val="single" w:sz="4" w:space="0" w:color="000000"/>
            </w:tcBorders>
            <w:shd w:val="clear" w:color="auto" w:fill="auto"/>
            <w:tcMar>
              <w:top w:w="0" w:type="dxa"/>
              <w:left w:w="115" w:type="dxa"/>
              <w:bottom w:w="0" w:type="dxa"/>
              <w:right w:w="115" w:type="dxa"/>
            </w:tcMar>
            <w:vAlign w:val="center"/>
          </w:tcPr>
          <w:p w:rsidR="00691FDA"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Zleep Aeropuerto</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91FDA" w:rsidRDefault="00000000">
            <w:pPr>
              <w:jc w:val="center"/>
              <w:rPr>
                <w:rFonts w:ascii="Montserrat" w:eastAsia="Montserrat" w:hAnsi="Montserrat" w:cs="Montserrat"/>
              </w:rPr>
            </w:pPr>
            <w:r>
              <w:rPr>
                <w:rFonts w:ascii="Montserrat" w:eastAsia="Montserrat" w:hAnsi="Montserrat" w:cs="Montserrat"/>
              </w:rPr>
              <w:t>Turista Superior</w:t>
            </w:r>
          </w:p>
        </w:tc>
      </w:tr>
      <w:tr w:rsidR="00691FDA">
        <w:trPr>
          <w:trHeight w:val="135"/>
          <w:jc w:val="center"/>
        </w:trPr>
        <w:tc>
          <w:tcPr>
            <w:tcW w:w="1815" w:type="dxa"/>
            <w:vMerge/>
            <w:tcBorders>
              <w:top w:val="single" w:sz="4" w:space="0" w:color="8614B4"/>
              <w:left w:val="single" w:sz="4" w:space="0" w:color="8614B4"/>
              <w:right w:val="single" w:sz="4" w:space="0" w:color="8614B4"/>
            </w:tcBorders>
            <w:shd w:val="clear" w:color="auto" w:fill="auto"/>
            <w:tcMar>
              <w:top w:w="0" w:type="dxa"/>
              <w:left w:w="115" w:type="dxa"/>
              <w:bottom w:w="0" w:type="dxa"/>
              <w:right w:w="115" w:type="dxa"/>
            </w:tcMar>
            <w:vAlign w:val="center"/>
          </w:tcPr>
          <w:p w:rsidR="00691FDA" w:rsidRDefault="00691FDA">
            <w:pPr>
              <w:widowControl w:val="0"/>
              <w:pBdr>
                <w:top w:val="nil"/>
                <w:left w:val="nil"/>
                <w:bottom w:val="nil"/>
                <w:right w:val="nil"/>
                <w:between w:val="nil"/>
              </w:pBdr>
              <w:spacing w:line="276" w:lineRule="auto"/>
              <w:rPr>
                <w:rFonts w:ascii="Montserrat" w:eastAsia="Montserrat" w:hAnsi="Montserrat" w:cs="Montserrat"/>
              </w:rPr>
            </w:pPr>
          </w:p>
        </w:tc>
        <w:tc>
          <w:tcPr>
            <w:tcW w:w="5977" w:type="dxa"/>
            <w:tcBorders>
              <w:top w:val="single" w:sz="4" w:space="0" w:color="8614B4"/>
              <w:left w:val="single" w:sz="4" w:space="0" w:color="8614B4"/>
              <w:bottom w:val="single" w:sz="4" w:space="0" w:color="8614B4"/>
              <w:right w:val="single" w:sz="4" w:space="0" w:color="000000"/>
            </w:tcBorders>
            <w:shd w:val="clear" w:color="auto" w:fill="auto"/>
            <w:tcMar>
              <w:top w:w="0" w:type="dxa"/>
              <w:left w:w="115" w:type="dxa"/>
              <w:bottom w:w="0" w:type="dxa"/>
              <w:right w:w="115" w:type="dxa"/>
            </w:tcMar>
            <w:vAlign w:val="center"/>
          </w:tcPr>
          <w:p w:rsidR="00691FDA"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Compostela Suites</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91FDA" w:rsidRDefault="00000000">
            <w:pPr>
              <w:jc w:val="center"/>
              <w:rPr>
                <w:rFonts w:ascii="Montserrat" w:eastAsia="Montserrat" w:hAnsi="Montserrat" w:cs="Montserrat"/>
              </w:rPr>
            </w:pPr>
            <w:r>
              <w:rPr>
                <w:rFonts w:ascii="Montserrat" w:eastAsia="Montserrat" w:hAnsi="Montserrat" w:cs="Montserrat"/>
              </w:rPr>
              <w:t>Turista</w:t>
            </w:r>
          </w:p>
        </w:tc>
      </w:tr>
    </w:tbl>
    <w:p w:rsidR="00691FDA" w:rsidRDefault="00691FDA">
      <w:pPr>
        <w:shd w:val="clear" w:color="auto" w:fill="FFFFFF"/>
        <w:tabs>
          <w:tab w:val="left" w:pos="4440"/>
        </w:tabs>
        <w:spacing w:line="240" w:lineRule="auto"/>
        <w:jc w:val="both"/>
        <w:rPr>
          <w:rFonts w:ascii="Montserrat" w:eastAsia="Montserrat" w:hAnsi="Montserrat" w:cs="Montserrat"/>
          <w:b/>
          <w:color w:val="FF0000"/>
          <w:sz w:val="18"/>
          <w:szCs w:val="18"/>
        </w:rPr>
      </w:pPr>
    </w:p>
    <w:p w:rsidR="00691FDA" w:rsidRDefault="00691FDA">
      <w:pPr>
        <w:shd w:val="clear" w:color="auto" w:fill="FFFFFF"/>
        <w:spacing w:line="240" w:lineRule="auto"/>
        <w:jc w:val="both"/>
        <w:rPr>
          <w:rFonts w:ascii="Montserrat" w:eastAsia="Montserrat" w:hAnsi="Montserrat" w:cs="Montserrat"/>
          <w:b/>
          <w:color w:val="FF0000"/>
          <w:sz w:val="18"/>
          <w:szCs w:val="18"/>
        </w:rPr>
      </w:pPr>
    </w:p>
    <w:p w:rsidR="00691FDA"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rsidR="00691FDA" w:rsidRDefault="00691FDA">
      <w:pPr>
        <w:spacing w:line="240" w:lineRule="auto"/>
        <w:rPr>
          <w:rFonts w:ascii="Montserrat" w:eastAsia="Montserrat" w:hAnsi="Montserrat" w:cs="Montserrat"/>
          <w:sz w:val="20"/>
          <w:szCs w:val="20"/>
        </w:rPr>
      </w:pPr>
    </w:p>
    <w:p w:rsidR="00691FDA" w:rsidRDefault="00691FDA">
      <w:pPr>
        <w:spacing w:line="240" w:lineRule="auto"/>
        <w:rPr>
          <w:rFonts w:ascii="Montserrat" w:eastAsia="Montserrat" w:hAnsi="Montserrat" w:cs="Montserrat"/>
          <w:b/>
          <w:color w:val="000000"/>
          <w:sz w:val="20"/>
          <w:szCs w:val="20"/>
        </w:rPr>
      </w:pPr>
    </w:p>
    <w:p w:rsidR="00691FDA" w:rsidRDefault="00691FDA">
      <w:pPr>
        <w:spacing w:line="240" w:lineRule="auto"/>
        <w:rPr>
          <w:rFonts w:ascii="Montserrat" w:eastAsia="Montserrat" w:hAnsi="Montserrat" w:cs="Montserrat"/>
          <w:b/>
          <w:color w:val="000000"/>
          <w:sz w:val="20"/>
          <w:szCs w:val="20"/>
        </w:rPr>
      </w:pPr>
    </w:p>
    <w:p w:rsidR="00691FDA"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rsidR="00691FDA"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rsidR="00691FDA" w:rsidRDefault="00691FDA">
      <w:pPr>
        <w:spacing w:line="240" w:lineRule="auto"/>
        <w:rPr>
          <w:rFonts w:ascii="Montserrat" w:eastAsia="Montserrat" w:hAnsi="Montserrat" w:cs="Montserrat"/>
          <w:sz w:val="20"/>
          <w:szCs w:val="20"/>
        </w:rPr>
      </w:pPr>
    </w:p>
    <w:p w:rsidR="00691FD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rsidR="00691FDA"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rsidR="00691FDA"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rsidR="00691FDA"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rsidR="00691FDA" w:rsidRDefault="00691FDA">
      <w:pPr>
        <w:pBdr>
          <w:top w:val="nil"/>
          <w:left w:val="nil"/>
          <w:bottom w:val="nil"/>
          <w:right w:val="nil"/>
          <w:between w:val="nil"/>
        </w:pBdr>
        <w:spacing w:line="240" w:lineRule="auto"/>
        <w:jc w:val="both"/>
        <w:rPr>
          <w:rFonts w:ascii="Montserrat" w:eastAsia="Montserrat" w:hAnsi="Montserrat" w:cs="Montserrat"/>
          <w:color w:val="000000"/>
          <w:sz w:val="16"/>
          <w:szCs w:val="16"/>
        </w:rPr>
      </w:pPr>
    </w:p>
    <w:p w:rsidR="00691FD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rsidR="00691FDA"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rsidR="00691FDA"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rsidR="00691FDA" w:rsidRDefault="00691FDA">
      <w:pPr>
        <w:pBdr>
          <w:top w:val="nil"/>
          <w:left w:val="nil"/>
          <w:bottom w:val="nil"/>
          <w:right w:val="nil"/>
          <w:between w:val="nil"/>
        </w:pBdr>
        <w:spacing w:line="240" w:lineRule="auto"/>
        <w:jc w:val="both"/>
        <w:rPr>
          <w:rFonts w:ascii="Montserrat" w:eastAsia="Montserrat" w:hAnsi="Montserrat" w:cs="Montserrat"/>
          <w:color w:val="000000"/>
          <w:sz w:val="20"/>
          <w:szCs w:val="20"/>
        </w:rPr>
      </w:pPr>
    </w:p>
    <w:p w:rsidR="00691FD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 Si se contrata con 30 días (treinta días) o menos de anticipación a la fecha de salida: </w:t>
      </w:r>
    </w:p>
    <w:p w:rsidR="00691FDA"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3.1. No aplica anticipo alguno y para tal efecto se requiere el pago total en firme y en una sola exhibición de los servicios cotizados quedando siempre y en todo momento la confirmación de los servicios contratados sujeta a disponibilidad. </w:t>
      </w:r>
    </w:p>
    <w:p w:rsidR="00691FDA" w:rsidRDefault="00691FDA">
      <w:pPr>
        <w:pBdr>
          <w:top w:val="nil"/>
          <w:left w:val="nil"/>
          <w:bottom w:val="nil"/>
          <w:right w:val="nil"/>
          <w:between w:val="nil"/>
        </w:pBdr>
        <w:spacing w:line="240" w:lineRule="auto"/>
        <w:rPr>
          <w:rFonts w:ascii="Montserrat" w:eastAsia="Montserrat" w:hAnsi="Montserrat" w:cs="Montserrat"/>
          <w:color w:val="000000"/>
          <w:sz w:val="20"/>
          <w:szCs w:val="20"/>
        </w:rPr>
      </w:pPr>
    </w:p>
    <w:p w:rsidR="00691FDA"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rsidR="00691FDA"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rsidR="00691FDA" w:rsidRDefault="00691FDA">
      <w:pPr>
        <w:spacing w:line="240" w:lineRule="auto"/>
        <w:rPr>
          <w:rFonts w:ascii="Montserrat" w:eastAsia="Montserrat" w:hAnsi="Montserrat" w:cs="Montserrat"/>
          <w:sz w:val="20"/>
          <w:szCs w:val="20"/>
        </w:rPr>
      </w:pPr>
    </w:p>
    <w:p w:rsidR="00691FDA"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rsidR="00691FD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rsidR="00691FD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rsidR="00691FD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rsidR="00691FD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rsidR="00691FD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rsidR="00691FDA" w:rsidRDefault="00691FDA">
      <w:pPr>
        <w:pBdr>
          <w:top w:val="nil"/>
          <w:left w:val="nil"/>
          <w:bottom w:val="nil"/>
          <w:right w:val="nil"/>
          <w:between w:val="nil"/>
        </w:pBdr>
        <w:spacing w:line="240" w:lineRule="auto"/>
        <w:jc w:val="both"/>
        <w:rPr>
          <w:rFonts w:ascii="Montserrat" w:eastAsia="Montserrat" w:hAnsi="Montserrat" w:cs="Montserrat"/>
          <w:color w:val="000000"/>
          <w:sz w:val="16"/>
          <w:szCs w:val="16"/>
        </w:rPr>
      </w:pPr>
    </w:p>
    <w:p w:rsidR="00691FD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rsidR="00691FDA" w:rsidRDefault="00691FDA">
      <w:pPr>
        <w:pBdr>
          <w:top w:val="nil"/>
          <w:left w:val="nil"/>
          <w:bottom w:val="nil"/>
          <w:right w:val="nil"/>
          <w:between w:val="nil"/>
        </w:pBdr>
        <w:spacing w:line="240" w:lineRule="auto"/>
        <w:ind w:left="720" w:hanging="720"/>
        <w:jc w:val="both"/>
        <w:rPr>
          <w:rFonts w:ascii="Montserrat" w:eastAsia="Montserrat" w:hAnsi="Montserrat" w:cs="Montserrat"/>
          <w:color w:val="000000"/>
          <w:sz w:val="16"/>
          <w:szCs w:val="16"/>
        </w:rPr>
      </w:pPr>
    </w:p>
    <w:p w:rsidR="00691FDA" w:rsidRDefault="00691FDA">
      <w:pPr>
        <w:pBdr>
          <w:top w:val="nil"/>
          <w:left w:val="nil"/>
          <w:bottom w:val="nil"/>
          <w:right w:val="nil"/>
          <w:between w:val="nil"/>
        </w:pBdr>
        <w:spacing w:line="240" w:lineRule="auto"/>
        <w:jc w:val="both"/>
        <w:rPr>
          <w:rFonts w:ascii="Montserrat" w:eastAsia="Montserrat" w:hAnsi="Montserrat" w:cs="Montserrat"/>
          <w:color w:val="000000"/>
          <w:sz w:val="16"/>
          <w:szCs w:val="16"/>
        </w:rPr>
      </w:pPr>
    </w:p>
    <w:p w:rsidR="00691FDA" w:rsidRDefault="00000000">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 2025</w:t>
      </w:r>
    </w:p>
    <w:p w:rsidR="00691FDA" w:rsidRDefault="00000000">
      <w:pPr>
        <w:jc w:val="center"/>
        <w:rPr>
          <w:rFonts w:ascii="Montserrat" w:eastAsia="Montserrat" w:hAnsi="Montserrat" w:cs="Montserrat"/>
          <w:b/>
          <w:color w:val="000000"/>
          <w:sz w:val="28"/>
          <w:szCs w:val="28"/>
        </w:rPr>
      </w:pPr>
      <w:r>
        <w:rPr>
          <w:rFonts w:ascii="Montserrat" w:eastAsia="Montserrat" w:hAnsi="Montserrat" w:cs="Montserrat"/>
          <w:b/>
          <w:color w:val="000000"/>
          <w:sz w:val="28"/>
          <w:szCs w:val="28"/>
        </w:rPr>
        <w:t>Encantos de Europa</w:t>
      </w:r>
    </w:p>
    <w:p w:rsidR="00691FDA" w:rsidRDefault="00691FDA">
      <w:pPr>
        <w:shd w:val="clear" w:color="auto" w:fill="FFFFFF"/>
        <w:spacing w:line="240" w:lineRule="auto"/>
        <w:jc w:val="both"/>
        <w:rPr>
          <w:color w:val="222222"/>
        </w:rPr>
      </w:pPr>
    </w:p>
    <w:tbl>
      <w:tblPr>
        <w:tblStyle w:val="aa"/>
        <w:tblW w:w="97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2126"/>
        <w:gridCol w:w="1843"/>
      </w:tblGrid>
      <w:tr w:rsidR="00691FDA">
        <w:trPr>
          <w:jc w:val="center"/>
        </w:trPr>
        <w:tc>
          <w:tcPr>
            <w:tcW w:w="1413" w:type="dxa"/>
            <w:shd w:val="clear" w:color="auto" w:fill="FFC000"/>
            <w:vAlign w:val="center"/>
          </w:tcPr>
          <w:p w:rsidR="00691FDA" w:rsidRDefault="00000000">
            <w:pPr>
              <w:jc w:val="center"/>
              <w:rPr>
                <w:rFonts w:ascii="Montserrat" w:eastAsia="Montserrat" w:hAnsi="Montserrat" w:cs="Montserrat"/>
                <w:b/>
                <w:color w:val="000000"/>
              </w:rPr>
            </w:pPr>
            <w:r>
              <w:rPr>
                <w:rFonts w:ascii="Montserrat" w:eastAsia="Montserrat" w:hAnsi="Montserrat" w:cs="Montserrat"/>
                <w:b/>
                <w:color w:val="000000"/>
              </w:rPr>
              <w:t>Ciudad</w:t>
            </w:r>
          </w:p>
        </w:tc>
        <w:tc>
          <w:tcPr>
            <w:tcW w:w="4394" w:type="dxa"/>
            <w:shd w:val="clear" w:color="auto" w:fill="FFC000"/>
            <w:vAlign w:val="center"/>
          </w:tcPr>
          <w:p w:rsidR="00691FDA" w:rsidRDefault="00000000">
            <w:pPr>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2126" w:type="dxa"/>
            <w:shd w:val="clear" w:color="auto" w:fill="FFC000"/>
            <w:vAlign w:val="center"/>
          </w:tcPr>
          <w:p w:rsidR="00691FDA" w:rsidRDefault="00000000">
            <w:pPr>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1843" w:type="dxa"/>
            <w:shd w:val="clear" w:color="auto" w:fill="FFC000"/>
            <w:vAlign w:val="center"/>
          </w:tcPr>
          <w:p w:rsidR="00691FDA" w:rsidRDefault="00000000">
            <w:pPr>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691FDA">
        <w:trPr>
          <w:jc w:val="center"/>
        </w:trPr>
        <w:tc>
          <w:tcPr>
            <w:tcW w:w="1413"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Londres</w:t>
            </w:r>
          </w:p>
        </w:tc>
        <w:tc>
          <w:tcPr>
            <w:tcW w:w="4394"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Este de Londres</w:t>
            </w:r>
          </w:p>
        </w:tc>
        <w:tc>
          <w:tcPr>
            <w:tcW w:w="2126" w:type="dxa"/>
            <w:shd w:val="clear" w:color="auto" w:fill="auto"/>
            <w:vAlign w:val="center"/>
          </w:tcPr>
          <w:p w:rsidR="00691FDA" w:rsidRDefault="00000000">
            <w:pPr>
              <w:jc w:val="center"/>
              <w:rPr>
                <w:rFonts w:ascii="Montserrat" w:eastAsia="Montserrat" w:hAnsi="Montserrat" w:cs="Montserrat"/>
                <w:b/>
                <w:color w:val="000000"/>
              </w:rPr>
            </w:pPr>
            <w:r>
              <w:rPr>
                <w:rFonts w:ascii="Montserrat" w:eastAsia="Montserrat" w:hAnsi="Montserrat" w:cs="Montserrat"/>
                <w:color w:val="000000"/>
              </w:rPr>
              <w:t>USD 69.00</w:t>
            </w:r>
          </w:p>
        </w:tc>
        <w:tc>
          <w:tcPr>
            <w:tcW w:w="1843" w:type="dxa"/>
            <w:shd w:val="clear" w:color="auto" w:fill="auto"/>
            <w:vAlign w:val="center"/>
          </w:tcPr>
          <w:p w:rsidR="00691FDA" w:rsidRDefault="00000000">
            <w:pPr>
              <w:jc w:val="center"/>
              <w:rPr>
                <w:rFonts w:ascii="Montserrat" w:eastAsia="Montserrat" w:hAnsi="Montserrat" w:cs="Montserrat"/>
                <w:b/>
                <w:color w:val="000000"/>
              </w:rPr>
            </w:pPr>
            <w:r>
              <w:rPr>
                <w:rFonts w:ascii="Montserrat" w:eastAsia="Montserrat" w:hAnsi="Montserrat" w:cs="Montserrat"/>
                <w:color w:val="000000"/>
              </w:rPr>
              <w:t>USD 55.00</w:t>
            </w:r>
          </w:p>
        </w:tc>
      </w:tr>
      <w:tr w:rsidR="00691FDA">
        <w:trPr>
          <w:jc w:val="center"/>
        </w:trPr>
        <w:tc>
          <w:tcPr>
            <w:tcW w:w="1413" w:type="dxa"/>
            <w:vMerge w:val="restart"/>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París</w:t>
            </w:r>
          </w:p>
        </w:tc>
        <w:tc>
          <w:tcPr>
            <w:tcW w:w="4394"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2126"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1843"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691FDA">
        <w:trPr>
          <w:jc w:val="center"/>
        </w:trPr>
        <w:tc>
          <w:tcPr>
            <w:tcW w:w="1413" w:type="dxa"/>
            <w:vMerge/>
            <w:shd w:val="clear" w:color="auto" w:fill="auto"/>
            <w:vAlign w:val="center"/>
          </w:tcPr>
          <w:p w:rsidR="00691FDA" w:rsidRDefault="00691FDA">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Montmartre, Barrio Latino y exterior de Notre Dame</w:t>
            </w:r>
          </w:p>
        </w:tc>
        <w:tc>
          <w:tcPr>
            <w:tcW w:w="2126"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USD 75.00</w:t>
            </w:r>
          </w:p>
        </w:tc>
        <w:tc>
          <w:tcPr>
            <w:tcW w:w="1843"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USD 60.00</w:t>
            </w:r>
          </w:p>
        </w:tc>
      </w:tr>
      <w:tr w:rsidR="00691FDA">
        <w:trPr>
          <w:jc w:val="center"/>
        </w:trPr>
        <w:tc>
          <w:tcPr>
            <w:tcW w:w="1413" w:type="dxa"/>
            <w:vMerge/>
            <w:shd w:val="clear" w:color="auto" w:fill="auto"/>
            <w:vAlign w:val="center"/>
          </w:tcPr>
          <w:p w:rsidR="00691FDA" w:rsidRDefault="00691FDA">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2126"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1843"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691FDA">
        <w:trPr>
          <w:jc w:val="center"/>
        </w:trPr>
        <w:tc>
          <w:tcPr>
            <w:tcW w:w="1413"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lastRenderedPageBreak/>
              <w:t>Lucerna</w:t>
            </w:r>
          </w:p>
        </w:tc>
        <w:tc>
          <w:tcPr>
            <w:tcW w:w="4394"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Monte Titlis</w:t>
            </w:r>
          </w:p>
        </w:tc>
        <w:tc>
          <w:tcPr>
            <w:tcW w:w="2126"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USD 167.00</w:t>
            </w:r>
          </w:p>
        </w:tc>
        <w:tc>
          <w:tcPr>
            <w:tcW w:w="1843"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USD 134.00</w:t>
            </w:r>
          </w:p>
        </w:tc>
      </w:tr>
      <w:tr w:rsidR="00691FDA">
        <w:trPr>
          <w:jc w:val="center"/>
        </w:trPr>
        <w:tc>
          <w:tcPr>
            <w:tcW w:w="1413"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Verona</w:t>
            </w:r>
          </w:p>
        </w:tc>
        <w:tc>
          <w:tcPr>
            <w:tcW w:w="4394"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Visita de Ciudad</w:t>
            </w:r>
          </w:p>
        </w:tc>
        <w:tc>
          <w:tcPr>
            <w:tcW w:w="2126"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USD 53.00</w:t>
            </w:r>
          </w:p>
        </w:tc>
        <w:tc>
          <w:tcPr>
            <w:tcW w:w="1843"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USD 42.00</w:t>
            </w:r>
          </w:p>
        </w:tc>
      </w:tr>
      <w:tr w:rsidR="00691FDA">
        <w:trPr>
          <w:jc w:val="center"/>
        </w:trPr>
        <w:tc>
          <w:tcPr>
            <w:tcW w:w="1413" w:type="dxa"/>
            <w:vMerge w:val="restart"/>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Venecia</w:t>
            </w:r>
          </w:p>
        </w:tc>
        <w:tc>
          <w:tcPr>
            <w:tcW w:w="4394"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Serenata música de góndolas</w:t>
            </w:r>
          </w:p>
        </w:tc>
        <w:tc>
          <w:tcPr>
            <w:tcW w:w="2126"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1843"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691FDA">
        <w:trPr>
          <w:jc w:val="center"/>
        </w:trPr>
        <w:tc>
          <w:tcPr>
            <w:tcW w:w="1413" w:type="dxa"/>
            <w:vMerge/>
            <w:shd w:val="clear" w:color="auto" w:fill="auto"/>
            <w:vAlign w:val="center"/>
          </w:tcPr>
          <w:p w:rsidR="00691FDA" w:rsidRDefault="00691FDA">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Crucero por la Laguna Veneciana</w:t>
            </w:r>
          </w:p>
        </w:tc>
        <w:tc>
          <w:tcPr>
            <w:tcW w:w="2126"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USD 59.00</w:t>
            </w:r>
          </w:p>
        </w:tc>
        <w:tc>
          <w:tcPr>
            <w:tcW w:w="1843"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USD 47.00</w:t>
            </w:r>
          </w:p>
        </w:tc>
      </w:tr>
      <w:tr w:rsidR="00691FDA">
        <w:trPr>
          <w:jc w:val="center"/>
        </w:trPr>
        <w:tc>
          <w:tcPr>
            <w:tcW w:w="1413" w:type="dxa"/>
            <w:vMerge w:val="restart"/>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Roma</w:t>
            </w:r>
          </w:p>
        </w:tc>
        <w:tc>
          <w:tcPr>
            <w:tcW w:w="4394"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Roma Barroca</w:t>
            </w:r>
          </w:p>
        </w:tc>
        <w:tc>
          <w:tcPr>
            <w:tcW w:w="2126"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1843"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691FDA">
        <w:trPr>
          <w:jc w:val="center"/>
        </w:trPr>
        <w:tc>
          <w:tcPr>
            <w:tcW w:w="1413" w:type="dxa"/>
            <w:vMerge/>
            <w:shd w:val="clear" w:color="auto" w:fill="auto"/>
            <w:vAlign w:val="center"/>
          </w:tcPr>
          <w:p w:rsidR="00691FDA" w:rsidRDefault="00691FDA">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Museos Vaticanos, Capilla Sixtina y Basílica de San Pedro (</w:t>
            </w:r>
            <w:r>
              <w:rPr>
                <w:rFonts w:ascii="Montserrat" w:eastAsia="Montserrat" w:hAnsi="Montserrat" w:cs="Montserrat"/>
                <w:color w:val="FF0000"/>
                <w:sz w:val="16"/>
                <w:szCs w:val="16"/>
              </w:rPr>
              <w:t>no opera los domingos</w:t>
            </w:r>
            <w:r>
              <w:rPr>
                <w:rFonts w:ascii="Montserrat" w:eastAsia="Montserrat" w:hAnsi="Montserrat" w:cs="Montserrat"/>
                <w:color w:val="000000"/>
              </w:rPr>
              <w:t>)</w:t>
            </w:r>
          </w:p>
        </w:tc>
        <w:tc>
          <w:tcPr>
            <w:tcW w:w="2126"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1843"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691FDA">
        <w:trPr>
          <w:jc w:val="center"/>
        </w:trPr>
        <w:tc>
          <w:tcPr>
            <w:tcW w:w="1413" w:type="dxa"/>
            <w:vMerge/>
            <w:shd w:val="clear" w:color="auto" w:fill="auto"/>
            <w:vAlign w:val="center"/>
          </w:tcPr>
          <w:p w:rsidR="00691FDA" w:rsidRDefault="00691FDA">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Nápoles y Pompeya con almuerzo (</w:t>
            </w:r>
            <w:r>
              <w:rPr>
                <w:rFonts w:ascii="Montserrat" w:eastAsia="Montserrat" w:hAnsi="Montserrat" w:cs="Montserrat"/>
                <w:color w:val="FF0000"/>
                <w:sz w:val="16"/>
                <w:szCs w:val="16"/>
              </w:rPr>
              <w:t>invierno, consultar con un asesor</w:t>
            </w:r>
            <w:r>
              <w:rPr>
                <w:rFonts w:ascii="Montserrat" w:eastAsia="Montserrat" w:hAnsi="Montserrat" w:cs="Montserrat"/>
                <w:color w:val="000000"/>
              </w:rPr>
              <w:t>)</w:t>
            </w:r>
          </w:p>
        </w:tc>
        <w:tc>
          <w:tcPr>
            <w:tcW w:w="2126"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USD 199.00</w:t>
            </w:r>
          </w:p>
        </w:tc>
        <w:tc>
          <w:tcPr>
            <w:tcW w:w="1843"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USD 159.00</w:t>
            </w:r>
          </w:p>
        </w:tc>
      </w:tr>
      <w:tr w:rsidR="00691FDA">
        <w:trPr>
          <w:jc w:val="center"/>
        </w:trPr>
        <w:tc>
          <w:tcPr>
            <w:tcW w:w="1413" w:type="dxa"/>
            <w:vMerge/>
            <w:shd w:val="clear" w:color="auto" w:fill="auto"/>
            <w:vAlign w:val="center"/>
          </w:tcPr>
          <w:p w:rsidR="00691FDA" w:rsidRDefault="00691FDA">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Nápoles y Capri con almuerzo (</w:t>
            </w:r>
            <w:r>
              <w:rPr>
                <w:rFonts w:ascii="Montserrat" w:eastAsia="Montserrat" w:hAnsi="Montserrat" w:cs="Montserrat"/>
                <w:color w:val="FF0000"/>
                <w:sz w:val="16"/>
                <w:szCs w:val="16"/>
              </w:rPr>
              <w:t>verano, consultar con un asesor</w:t>
            </w:r>
            <w:r>
              <w:rPr>
                <w:rFonts w:ascii="Montserrat" w:eastAsia="Montserrat" w:hAnsi="Montserrat" w:cs="Montserrat"/>
                <w:color w:val="000000"/>
              </w:rPr>
              <w:t>)</w:t>
            </w:r>
          </w:p>
        </w:tc>
        <w:tc>
          <w:tcPr>
            <w:tcW w:w="2126"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USD 239.00</w:t>
            </w:r>
          </w:p>
        </w:tc>
        <w:tc>
          <w:tcPr>
            <w:tcW w:w="1843"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USD 191.00</w:t>
            </w:r>
          </w:p>
        </w:tc>
      </w:tr>
      <w:tr w:rsidR="00691FDA">
        <w:trPr>
          <w:jc w:val="center"/>
        </w:trPr>
        <w:tc>
          <w:tcPr>
            <w:tcW w:w="1413"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Niza</w:t>
            </w:r>
          </w:p>
        </w:tc>
        <w:tc>
          <w:tcPr>
            <w:tcW w:w="4394"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Mónaco y Montecarlo</w:t>
            </w:r>
          </w:p>
        </w:tc>
        <w:tc>
          <w:tcPr>
            <w:tcW w:w="2126"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1843"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691FDA">
        <w:trPr>
          <w:jc w:val="center"/>
        </w:trPr>
        <w:tc>
          <w:tcPr>
            <w:tcW w:w="1413"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Madrid</w:t>
            </w:r>
          </w:p>
        </w:tc>
        <w:tc>
          <w:tcPr>
            <w:tcW w:w="4394"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Toledo mediodía con Catedral</w:t>
            </w:r>
          </w:p>
        </w:tc>
        <w:tc>
          <w:tcPr>
            <w:tcW w:w="2126"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USD 79.00</w:t>
            </w:r>
          </w:p>
        </w:tc>
        <w:tc>
          <w:tcPr>
            <w:tcW w:w="1843" w:type="dxa"/>
            <w:shd w:val="clear" w:color="auto" w:fill="auto"/>
            <w:vAlign w:val="center"/>
          </w:tcPr>
          <w:p w:rsidR="00691FDA" w:rsidRDefault="00000000">
            <w:pPr>
              <w:jc w:val="center"/>
              <w:rPr>
                <w:rFonts w:ascii="Montserrat" w:eastAsia="Montserrat" w:hAnsi="Montserrat" w:cs="Montserrat"/>
                <w:color w:val="000000"/>
              </w:rPr>
            </w:pPr>
            <w:r>
              <w:rPr>
                <w:rFonts w:ascii="Montserrat" w:eastAsia="Montserrat" w:hAnsi="Montserrat" w:cs="Montserrat"/>
                <w:color w:val="000000"/>
              </w:rPr>
              <w:t>USD 63.00</w:t>
            </w:r>
          </w:p>
        </w:tc>
      </w:tr>
    </w:tbl>
    <w:p w:rsidR="00691FDA" w:rsidRDefault="00691FDA">
      <w:pPr>
        <w:shd w:val="clear" w:color="auto" w:fill="FFFFFF"/>
        <w:spacing w:line="240" w:lineRule="auto"/>
        <w:jc w:val="both"/>
        <w:rPr>
          <w:color w:val="222222"/>
        </w:rPr>
      </w:pPr>
    </w:p>
    <w:p w:rsidR="00691FDA" w:rsidRDefault="00000000">
      <w:pPr>
        <w:pBdr>
          <w:top w:val="nil"/>
          <w:left w:val="nil"/>
          <w:bottom w:val="nil"/>
          <w:right w:val="nil"/>
          <w:between w:val="nil"/>
        </w:pBdr>
        <w:shd w:val="clear" w:color="auto" w:fill="FFFFFF"/>
        <w:spacing w:after="150"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Menores: de 4 a 7 años.</w:t>
      </w:r>
    </w:p>
    <w:p w:rsidR="00691FDA" w:rsidRDefault="00000000">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rsidR="00691FDA" w:rsidRDefault="00691FDA">
      <w:pPr>
        <w:shd w:val="clear" w:color="auto" w:fill="FFFFFF"/>
        <w:spacing w:line="240" w:lineRule="auto"/>
        <w:rPr>
          <w:rFonts w:ascii="Montserrat" w:eastAsia="Montserrat" w:hAnsi="Montserrat" w:cs="Montserrat"/>
          <w:color w:val="333333"/>
          <w:sz w:val="18"/>
          <w:szCs w:val="18"/>
        </w:rPr>
      </w:pPr>
    </w:p>
    <w:p w:rsidR="00691FDA" w:rsidRDefault="00000000">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rsidR="00691FDA" w:rsidRDefault="00691FDA">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rsidR="00691FDA" w:rsidRDefault="00000000">
      <w:pPr>
        <w:pBdr>
          <w:top w:val="nil"/>
          <w:left w:val="nil"/>
          <w:bottom w:val="nil"/>
          <w:right w:val="nil"/>
          <w:between w:val="nil"/>
        </w:pBdr>
        <w:shd w:val="clear" w:color="auto" w:fill="FFFFFF"/>
        <w:spacing w:after="150"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9">
        <w:r w:rsidR="00691FDA">
          <w:rPr>
            <w:rFonts w:ascii="Montserrat" w:eastAsia="Montserrat" w:hAnsi="Montserrat" w:cs="Montserrat"/>
            <w:b/>
            <w:color w:val="0000FF"/>
            <w:sz w:val="20"/>
            <w:szCs w:val="20"/>
            <w:u w:val="single"/>
          </w:rPr>
          <w:t>https://www.volandoviajes.com.mx/online/opcionales.htm</w:t>
        </w:r>
      </w:hyperlink>
    </w:p>
    <w:sectPr w:rsidR="00691FDA">
      <w:headerReference w:type="default" r:id="rId10"/>
      <w:footerReference w:type="default" r:id="rId11"/>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00A25" w:rsidRDefault="00100A25">
      <w:pPr>
        <w:spacing w:line="240" w:lineRule="auto"/>
      </w:pPr>
      <w:r>
        <w:separator/>
      </w:r>
    </w:p>
  </w:endnote>
  <w:endnote w:type="continuationSeparator" w:id="0">
    <w:p w:rsidR="00100A25" w:rsidRDefault="00100A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E28A187E-9BAF-43D5-B496-2458E0277A9A}"/>
  </w:font>
  <w:font w:name="Montserrat">
    <w:panose1 w:val="00000500000000000000"/>
    <w:charset w:val="00"/>
    <w:family w:val="auto"/>
    <w:pitch w:val="variable"/>
    <w:sig w:usb0="2000020F" w:usb1="00000003" w:usb2="00000000" w:usb3="00000000" w:csb0="00000197" w:csb1="00000000"/>
    <w:embedRegular r:id="rId2" w:fontKey="{5EE00FB0-C910-4160-811E-80BCDFC4E2CA}"/>
    <w:embedBold r:id="rId3" w:fontKey="{F6BFBE0C-FCD2-4AE3-8571-796B075E64E4}"/>
    <w:embedItalic r:id="rId4" w:fontKey="{40A06D96-8EAA-4064-A9BE-D2C148EFD7EA}"/>
    <w:embedBoldItalic r:id="rId5" w:fontKey="{CF2E87E9-3AD0-4A73-A63C-3D022E3BB60C}"/>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6FCD80C7-3378-4727-B0EC-AA693E0F75C5}"/>
  </w:font>
  <w:font w:name="Georgia">
    <w:panose1 w:val="02040502050405020303"/>
    <w:charset w:val="00"/>
    <w:family w:val="roman"/>
    <w:pitch w:val="variable"/>
    <w:sig w:usb0="00000287" w:usb1="00000000" w:usb2="00000000" w:usb3="00000000" w:csb0="0000009F" w:csb1="00000000"/>
    <w:embedRegular r:id="rId7" w:fontKey="{6F02D730-E06E-4EE2-94A1-D3A38D59AF9F}"/>
    <w:embedItalic r:id="rId8" w:fontKey="{4199FE31-CC50-48A8-B4E5-D6D272DA877D}"/>
  </w:font>
  <w:font w:name="Montserrat Medium">
    <w:altName w:val="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9" w:fontKey="{7044923C-4803-4996-B1B6-C225FD9525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91FDA"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59264" behindDoc="0" locked="0" layoutInCell="1" hidden="0" allowOverlap="1">
          <wp:simplePos x="0" y="0"/>
          <wp:positionH relativeFrom="column">
            <wp:posOffset>2</wp:posOffset>
          </wp:positionH>
          <wp:positionV relativeFrom="paragraph">
            <wp:posOffset>-217801</wp:posOffset>
          </wp:positionV>
          <wp:extent cx="6400800" cy="809625"/>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00800" cy="8096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00A25" w:rsidRDefault="00100A25">
      <w:pPr>
        <w:spacing w:line="240" w:lineRule="auto"/>
      </w:pPr>
      <w:r>
        <w:separator/>
      </w:r>
    </w:p>
  </w:footnote>
  <w:footnote w:type="continuationSeparator" w:id="0">
    <w:p w:rsidR="00100A25" w:rsidRDefault="00100A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91FDA"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58240" behindDoc="0" locked="0" layoutInCell="1" hidden="0" allowOverlap="1">
          <wp:simplePos x="0" y="0"/>
          <wp:positionH relativeFrom="column">
            <wp:posOffset>635634</wp:posOffset>
          </wp:positionH>
          <wp:positionV relativeFrom="paragraph">
            <wp:posOffset>-429890</wp:posOffset>
          </wp:positionV>
          <wp:extent cx="4869180" cy="1240790"/>
          <wp:effectExtent l="0" t="0" r="0" b="0"/>
          <wp:wrapSquare wrapText="bothSides" distT="0" distB="0" distL="114300" distR="114300"/>
          <wp:docPr id="8" name="image2.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magen que contiene Texto&#10;&#10;Descripción generada automáticamente"/>
                  <pic:cNvPicPr preferRelativeResize="0"/>
                </pic:nvPicPr>
                <pic:blipFill>
                  <a:blip r:embed="rId1"/>
                  <a:srcRect l="13237"/>
                  <a:stretch>
                    <a:fillRect/>
                  </a:stretch>
                </pic:blipFill>
                <pic:spPr>
                  <a:xfrm>
                    <a:off x="0" y="0"/>
                    <a:ext cx="4869180" cy="1240790"/>
                  </a:xfrm>
                  <a:prstGeom prst="rect">
                    <a:avLst/>
                  </a:prstGeom>
                  <a:ln/>
                </pic:spPr>
              </pic:pic>
            </a:graphicData>
          </a:graphic>
        </wp:anchor>
      </w:drawing>
    </w:r>
  </w:p>
  <w:p w:rsidR="00691FDA" w:rsidRDefault="00691FDA">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p w:rsidR="00691FDA" w:rsidRDefault="00691FDA">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p w:rsidR="00691FDA" w:rsidRDefault="00691FDA">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p w:rsidR="00691FDA" w:rsidRDefault="00691FDA">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F73E30"/>
    <w:multiLevelType w:val="multilevel"/>
    <w:tmpl w:val="FC32905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CF4D56"/>
    <w:multiLevelType w:val="multilevel"/>
    <w:tmpl w:val="1D9E79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B540F0F"/>
    <w:multiLevelType w:val="multilevel"/>
    <w:tmpl w:val="DDCEDD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B8619C3"/>
    <w:multiLevelType w:val="multilevel"/>
    <w:tmpl w:val="11007FF8"/>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58AA3828"/>
    <w:multiLevelType w:val="multilevel"/>
    <w:tmpl w:val="33B4EAB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324339E"/>
    <w:multiLevelType w:val="multilevel"/>
    <w:tmpl w:val="EF7878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13452989">
    <w:abstractNumId w:val="4"/>
  </w:num>
  <w:num w:numId="2" w16cid:durableId="2127579666">
    <w:abstractNumId w:val="0"/>
  </w:num>
  <w:num w:numId="3" w16cid:durableId="832722928">
    <w:abstractNumId w:val="3"/>
  </w:num>
  <w:num w:numId="4" w16cid:durableId="2037347607">
    <w:abstractNumId w:val="2"/>
  </w:num>
  <w:num w:numId="5" w16cid:durableId="343089561">
    <w:abstractNumId w:val="1"/>
  </w:num>
  <w:num w:numId="6" w16cid:durableId="4389858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FDA"/>
    <w:rsid w:val="000B6274"/>
    <w:rsid w:val="00100A25"/>
    <w:rsid w:val="00221050"/>
    <w:rsid w:val="0025593A"/>
    <w:rsid w:val="00364319"/>
    <w:rsid w:val="00482D3A"/>
    <w:rsid w:val="00691FDA"/>
    <w:rsid w:val="00E86C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73DD9"/>
  <w15:docId w15:val="{254CBA41-52B0-4EF9-87BB-9B97A00DF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semiHidden/>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7D55B0"/>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1"/>
    <w:tblPr>
      <w:tblStyleRowBandSize w:val="1"/>
      <w:tblStyleColBandSize w:val="1"/>
      <w:tblCellMar>
        <w:top w:w="15" w:type="dxa"/>
        <w:left w:w="15" w:type="dxa"/>
        <w:bottom w:w="15" w:type="dxa"/>
        <w:right w:w="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pPr>
      <w:spacing w:line="240" w:lineRule="auto"/>
    </w:pPr>
    <w:tblPr>
      <w:tblStyleRowBandSize w:val="1"/>
      <w:tblStyleColBandSize w:val="1"/>
      <w:tblCellMar>
        <w:left w:w="108" w:type="dxa"/>
        <w:right w:w="108" w:type="dxa"/>
      </w:tblCellMar>
    </w:tblPr>
  </w:style>
  <w:style w:type="table" w:customStyle="1" w:styleId="a7">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8">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9">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a">
    <w:basedOn w:val="TableNormal0"/>
    <w:pPr>
      <w:spacing w:line="240" w:lineRule="auto"/>
    </w:pPr>
    <w:tblPr>
      <w:tblStyleRowBandSize w:val="1"/>
      <w:tblStyleColBandSize w:val="1"/>
      <w:tblCellMar>
        <w:top w:w="15" w:type="dxa"/>
        <w:left w:w="108" w:type="dxa"/>
        <w:bottom w:w="15"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gob.mx/inm/articulos/en-estas-vacaciones-el-formato-sam-es-la-mejor-compania-19464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olandoviajes.com.mx/online/opcionales.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nQu1q8WtT5Ol7HZDifaFtmGF1g==">CgMxLjAyCGguZ2pkZ3hzMgloLjMwajB6bGwyCWguMWZvYjl0ZTIJaC4zem55c2g3MgloLjJldDkycDAyCGgudHlqY3d0MgloLjNkeTZ2a20yCWguMXQzaDVzZjIJaC40ZDM0b2c4MgloLjJzOGV5bzEyCWguMTdkcDh2dTIJaC4zcmRjcmpuOAByITFGSjhoQk90MTVuUnozd0lZYTdWRnJMX1lTM05HZ3BkUg==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Pages>
  <Words>3180</Words>
  <Characters>17492</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3</cp:revision>
  <dcterms:created xsi:type="dcterms:W3CDTF">2024-06-04T03:36:00Z</dcterms:created>
  <dcterms:modified xsi:type="dcterms:W3CDTF">2024-11-14T18:23:00Z</dcterms:modified>
</cp:coreProperties>
</file>